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BBA94" w14:textId="77777777" w:rsidR="00AB7456" w:rsidRDefault="00097177">
      <w:pPr>
        <w:spacing w:line="240" w:lineRule="auto"/>
        <w:rPr>
          <w:rFonts w:ascii="Roboto" w:eastAsia="Roboto" w:hAnsi="Roboto" w:cs="Roboto"/>
          <w:color w:val="2F5496"/>
          <w:sz w:val="40"/>
          <w:szCs w:val="40"/>
        </w:rPr>
      </w:pPr>
      <w:r>
        <w:rPr>
          <w:rFonts w:ascii="Roboto" w:eastAsia="Roboto" w:hAnsi="Roboto" w:cs="Roboto"/>
          <w:color w:val="2F5496"/>
          <w:sz w:val="40"/>
          <w:szCs w:val="40"/>
        </w:rPr>
        <w:t>Cole Academy</w:t>
      </w:r>
      <w:r>
        <w:rPr>
          <w:rFonts w:ascii="Roboto" w:eastAsia="Roboto" w:hAnsi="Roboto" w:cs="Roboto"/>
          <w:color w:val="2F5496"/>
          <w:sz w:val="40"/>
          <w:szCs w:val="40"/>
        </w:rPr>
        <w:tab/>
        <w:t xml:space="preserve">        Cole Academy East</w:t>
      </w:r>
      <w:r>
        <w:rPr>
          <w:noProof/>
        </w:rPr>
        <w:drawing>
          <wp:anchor distT="114300" distB="114300" distL="114300" distR="114300" simplePos="0" relativeHeight="251658240" behindDoc="0" locked="0" layoutInCell="1" hidden="0" allowOverlap="1" wp14:anchorId="70440EDE" wp14:editId="7DFB3DC6">
            <wp:simplePos x="0" y="0"/>
            <wp:positionH relativeFrom="column">
              <wp:posOffset>19051</wp:posOffset>
            </wp:positionH>
            <wp:positionV relativeFrom="paragraph">
              <wp:posOffset>114300</wp:posOffset>
            </wp:positionV>
            <wp:extent cx="1357313" cy="1111357"/>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357313" cy="1111357"/>
                    </a:xfrm>
                    <a:prstGeom prst="rect">
                      <a:avLst/>
                    </a:prstGeom>
                    <a:ln/>
                  </pic:spPr>
                </pic:pic>
              </a:graphicData>
            </a:graphic>
          </wp:anchor>
        </w:drawing>
      </w:r>
    </w:p>
    <w:p w14:paraId="62C19089" w14:textId="77777777" w:rsidR="00AB7456" w:rsidRDefault="00097177">
      <w:pPr>
        <w:rPr>
          <w:rFonts w:ascii="Roboto" w:eastAsia="Roboto" w:hAnsi="Roboto" w:cs="Roboto"/>
          <w:sz w:val="24"/>
          <w:szCs w:val="24"/>
        </w:rPr>
      </w:pPr>
      <w:r>
        <w:rPr>
          <w:rFonts w:ascii="Roboto" w:eastAsia="Roboto" w:hAnsi="Roboto" w:cs="Roboto"/>
          <w:sz w:val="24"/>
          <w:szCs w:val="24"/>
        </w:rPr>
        <w:t>1915 W. Mount Hope</w:t>
      </w:r>
      <w:r>
        <w:rPr>
          <w:rFonts w:ascii="Roboto" w:eastAsia="Roboto" w:hAnsi="Roboto" w:cs="Roboto"/>
          <w:sz w:val="24"/>
          <w:szCs w:val="24"/>
        </w:rPr>
        <w:tab/>
      </w:r>
      <w:r>
        <w:rPr>
          <w:rFonts w:ascii="Roboto" w:eastAsia="Roboto" w:hAnsi="Roboto" w:cs="Roboto"/>
          <w:sz w:val="24"/>
          <w:szCs w:val="24"/>
        </w:rPr>
        <w:tab/>
        <w:t xml:space="preserve">  2921 E. Coleman Road</w:t>
      </w:r>
    </w:p>
    <w:p w14:paraId="36D2D0A1" w14:textId="77777777" w:rsidR="00AB7456" w:rsidRDefault="00097177">
      <w:pPr>
        <w:rPr>
          <w:rFonts w:ascii="Roboto" w:eastAsia="Roboto" w:hAnsi="Roboto" w:cs="Roboto"/>
          <w:sz w:val="24"/>
          <w:szCs w:val="24"/>
        </w:rPr>
      </w:pPr>
      <w:r>
        <w:rPr>
          <w:rFonts w:ascii="Roboto" w:eastAsia="Roboto" w:hAnsi="Roboto" w:cs="Roboto"/>
          <w:sz w:val="24"/>
          <w:szCs w:val="24"/>
        </w:rPr>
        <w:t>Lansing, Michigan 48910</w:t>
      </w:r>
      <w:r>
        <w:rPr>
          <w:rFonts w:ascii="Roboto" w:eastAsia="Roboto" w:hAnsi="Roboto" w:cs="Roboto"/>
          <w:sz w:val="24"/>
          <w:szCs w:val="24"/>
        </w:rPr>
        <w:tab/>
        <w:t xml:space="preserve">  </w:t>
      </w:r>
      <w:r>
        <w:rPr>
          <w:rFonts w:ascii="Roboto" w:eastAsia="Roboto" w:hAnsi="Roboto" w:cs="Roboto"/>
          <w:sz w:val="24"/>
          <w:szCs w:val="24"/>
        </w:rPr>
        <w:tab/>
        <w:t xml:space="preserve">  East Lansing, Michigan 48823</w:t>
      </w:r>
    </w:p>
    <w:p w14:paraId="509A89CD" w14:textId="77777777" w:rsidR="00AB7456" w:rsidRDefault="00097177">
      <w:pPr>
        <w:rPr>
          <w:rFonts w:ascii="Roboto" w:eastAsia="Roboto" w:hAnsi="Roboto" w:cs="Roboto"/>
          <w:sz w:val="24"/>
          <w:szCs w:val="24"/>
        </w:rPr>
      </w:pPr>
      <w:r>
        <w:rPr>
          <w:rFonts w:ascii="Roboto" w:eastAsia="Roboto" w:hAnsi="Roboto" w:cs="Roboto"/>
          <w:sz w:val="24"/>
          <w:szCs w:val="24"/>
        </w:rPr>
        <w:t>517.372.0038</w:t>
      </w:r>
      <w:r>
        <w:rPr>
          <w:rFonts w:ascii="Roboto" w:eastAsia="Roboto" w:hAnsi="Roboto" w:cs="Roboto"/>
          <w:sz w:val="24"/>
          <w:szCs w:val="24"/>
        </w:rPr>
        <w:tab/>
      </w:r>
      <w:r>
        <w:rPr>
          <w:rFonts w:ascii="Roboto" w:eastAsia="Roboto" w:hAnsi="Roboto" w:cs="Roboto"/>
          <w:sz w:val="24"/>
          <w:szCs w:val="24"/>
        </w:rPr>
        <w:tab/>
      </w:r>
      <w:r>
        <w:rPr>
          <w:rFonts w:ascii="Roboto" w:eastAsia="Roboto" w:hAnsi="Roboto" w:cs="Roboto"/>
          <w:sz w:val="24"/>
          <w:szCs w:val="24"/>
        </w:rPr>
        <w:tab/>
        <w:t xml:space="preserve">  517.580.3470</w:t>
      </w:r>
    </w:p>
    <w:p w14:paraId="53A56B18" w14:textId="77777777" w:rsidR="00AB7456" w:rsidRDefault="00097177">
      <w:pPr>
        <w:rPr>
          <w:rFonts w:ascii="Roboto" w:eastAsia="Roboto" w:hAnsi="Roboto" w:cs="Roboto"/>
          <w:sz w:val="24"/>
          <w:szCs w:val="24"/>
        </w:rPr>
      </w:pPr>
      <w:r w:rsidRPr="113AB52F">
        <w:rPr>
          <w:rFonts w:ascii="Roboto" w:eastAsia="Roboto" w:hAnsi="Roboto" w:cs="Roboto"/>
          <w:sz w:val="24"/>
          <w:szCs w:val="24"/>
        </w:rPr>
        <w:t>Fax 517.372.1446</w:t>
      </w:r>
      <w:r>
        <w:tab/>
      </w:r>
      <w:r>
        <w:tab/>
      </w:r>
      <w:r>
        <w:tab/>
      </w:r>
      <w:r w:rsidRPr="113AB52F">
        <w:rPr>
          <w:rFonts w:ascii="Roboto" w:eastAsia="Roboto" w:hAnsi="Roboto" w:cs="Roboto"/>
          <w:sz w:val="24"/>
          <w:szCs w:val="24"/>
        </w:rPr>
        <w:t xml:space="preserve">  Fax 517.372.1446</w:t>
      </w:r>
    </w:p>
    <w:p w14:paraId="3D706251" w14:textId="7A6FF6F7" w:rsidR="113AB52F" w:rsidRDefault="113AB52F" w:rsidP="113AB52F">
      <w:pPr>
        <w:rPr>
          <w:rFonts w:ascii="Roboto" w:eastAsia="Roboto" w:hAnsi="Roboto" w:cs="Roboto"/>
          <w:sz w:val="24"/>
          <w:szCs w:val="24"/>
        </w:rPr>
      </w:pPr>
    </w:p>
    <w:p w14:paraId="0C0A4799" w14:textId="77777777" w:rsidR="00AB7456" w:rsidRDefault="007629A0">
      <w:pPr>
        <w:spacing w:line="240" w:lineRule="auto"/>
        <w:jc w:val="center"/>
        <w:rPr>
          <w:rFonts w:ascii="Verdana" w:eastAsia="Verdana" w:hAnsi="Verdana" w:cs="Verdana"/>
          <w:b/>
          <w:color w:val="0070C0"/>
        </w:rPr>
      </w:pPr>
      <w:r>
        <w:pict w14:anchorId="2A7DE11F">
          <v:rect id="_x0000_i1025" style="width:0;height:1.5pt" o:hralign="center" o:hrstd="t" o:hr="t" fillcolor="#a0a0a0" stroked="f"/>
        </w:pict>
      </w:r>
      <w:r w:rsidR="00097177">
        <w:rPr>
          <w:rFonts w:ascii="Verdana" w:eastAsia="Verdana" w:hAnsi="Verdana" w:cs="Verdana"/>
          <w:b/>
          <w:color w:val="0070C0"/>
        </w:rPr>
        <w:t>School Annual Education Report (AER) Cover Letter</w:t>
      </w:r>
    </w:p>
    <w:p w14:paraId="01695DD3" w14:textId="77777777" w:rsidR="00AB7456" w:rsidRDefault="00AB7456">
      <w:pPr>
        <w:spacing w:line="240" w:lineRule="auto"/>
        <w:jc w:val="center"/>
        <w:rPr>
          <w:rFonts w:ascii="Verdana" w:eastAsia="Verdana" w:hAnsi="Verdana" w:cs="Verdana"/>
        </w:rPr>
      </w:pPr>
    </w:p>
    <w:p w14:paraId="424125B1" w14:textId="0445C690" w:rsidR="00AB7456" w:rsidRDefault="00097177">
      <w:pPr>
        <w:spacing w:line="240" w:lineRule="auto"/>
        <w:rPr>
          <w:rFonts w:ascii="Verdana" w:eastAsia="Verdana" w:hAnsi="Verdana" w:cs="Verdana"/>
        </w:rPr>
      </w:pPr>
      <w:r w:rsidRPr="7EF6A87E">
        <w:rPr>
          <w:rFonts w:ascii="Verdana" w:eastAsia="Verdana" w:hAnsi="Verdana" w:cs="Verdana"/>
        </w:rPr>
        <w:t xml:space="preserve">January </w:t>
      </w:r>
      <w:r w:rsidR="008C7D03">
        <w:rPr>
          <w:rFonts w:ascii="Verdana" w:eastAsia="Verdana" w:hAnsi="Verdana" w:cs="Verdana"/>
        </w:rPr>
        <w:t>30</w:t>
      </w:r>
      <w:r w:rsidRPr="7EF6A87E">
        <w:rPr>
          <w:rFonts w:ascii="Verdana" w:eastAsia="Verdana" w:hAnsi="Verdana" w:cs="Verdana"/>
        </w:rPr>
        <w:t>, 202</w:t>
      </w:r>
      <w:r w:rsidR="0A620908" w:rsidRPr="7EF6A87E">
        <w:rPr>
          <w:rFonts w:ascii="Verdana" w:eastAsia="Verdana" w:hAnsi="Verdana" w:cs="Verdana"/>
        </w:rPr>
        <w:t>4</w:t>
      </w:r>
      <w:r w:rsidRPr="7EF6A87E">
        <w:rPr>
          <w:rFonts w:ascii="Verdana" w:eastAsia="Verdana" w:hAnsi="Verdana" w:cs="Verdana"/>
        </w:rPr>
        <w:t xml:space="preserve">  </w:t>
      </w:r>
      <w:r>
        <w:tab/>
      </w:r>
    </w:p>
    <w:p w14:paraId="584FE06D" w14:textId="77777777" w:rsidR="00AB7456" w:rsidRDefault="00097177">
      <w:pPr>
        <w:spacing w:before="240" w:after="240"/>
        <w:rPr>
          <w:rFonts w:ascii="Verdana" w:eastAsia="Verdana" w:hAnsi="Verdana" w:cs="Verdana"/>
        </w:rPr>
      </w:pPr>
      <w:r>
        <w:rPr>
          <w:rFonts w:ascii="Verdana" w:eastAsia="Verdana" w:hAnsi="Verdana" w:cs="Verdana"/>
        </w:rPr>
        <w:t>Dear Parents and Community Members:</w:t>
      </w:r>
    </w:p>
    <w:p w14:paraId="0B6194D6" w14:textId="286D9A64" w:rsidR="00AB7456" w:rsidRDefault="00097177">
      <w:pPr>
        <w:spacing w:before="240" w:after="240"/>
        <w:rPr>
          <w:rFonts w:ascii="Verdana" w:eastAsia="Verdana" w:hAnsi="Verdana" w:cs="Verdana"/>
        </w:rPr>
      </w:pPr>
      <w:r w:rsidRPr="7EF6A87E">
        <w:rPr>
          <w:rFonts w:ascii="Verdana" w:eastAsia="Verdana" w:hAnsi="Verdana" w:cs="Verdana"/>
          <w:b/>
          <w:bCs/>
        </w:rPr>
        <w:t>We are pleased to present you with the Annual Education Report (AER), which provides key information on the 202</w:t>
      </w:r>
      <w:r w:rsidR="6CCADE95" w:rsidRPr="7EF6A87E">
        <w:rPr>
          <w:rFonts w:ascii="Verdana" w:eastAsia="Verdana" w:hAnsi="Verdana" w:cs="Verdana"/>
          <w:b/>
          <w:bCs/>
        </w:rPr>
        <w:t>3</w:t>
      </w:r>
      <w:r w:rsidRPr="7EF6A87E">
        <w:rPr>
          <w:rFonts w:ascii="Verdana" w:eastAsia="Verdana" w:hAnsi="Verdana" w:cs="Verdana"/>
          <w:b/>
          <w:bCs/>
        </w:rPr>
        <w:t>-2</w:t>
      </w:r>
      <w:r w:rsidR="59ED4629" w:rsidRPr="7EF6A87E">
        <w:rPr>
          <w:rFonts w:ascii="Verdana" w:eastAsia="Verdana" w:hAnsi="Verdana" w:cs="Verdana"/>
          <w:b/>
          <w:bCs/>
        </w:rPr>
        <w:t>4</w:t>
      </w:r>
      <w:r w:rsidRPr="7EF6A87E">
        <w:rPr>
          <w:rFonts w:ascii="Verdana" w:eastAsia="Verdana" w:hAnsi="Verdana" w:cs="Verdana"/>
          <w:b/>
          <w:bCs/>
        </w:rPr>
        <w:t xml:space="preserve"> educational progress for Cole Academy.</w:t>
      </w:r>
      <w:r w:rsidRPr="7EF6A87E">
        <w:rPr>
          <w:rFonts w:ascii="Verdana" w:eastAsia="Verdana" w:hAnsi="Verdana" w:cs="Verdana"/>
        </w:rPr>
        <w:t xml:space="preserve"> The AER addresses the complex reporting information required by federal and state laws. The school’s report contains information about student assessment, accountability, and teacher quality. If you have any questions about the AER, please contact </w:t>
      </w:r>
      <w:r w:rsidR="00B26D27" w:rsidRPr="7EF6A87E">
        <w:rPr>
          <w:rFonts w:ascii="Verdana" w:eastAsia="Verdana" w:hAnsi="Verdana" w:cs="Verdana"/>
        </w:rPr>
        <w:t>Dr. Thomas</w:t>
      </w:r>
      <w:r w:rsidRPr="7EF6A87E">
        <w:rPr>
          <w:rFonts w:ascii="Verdana" w:eastAsia="Verdana" w:hAnsi="Verdana" w:cs="Verdana"/>
        </w:rPr>
        <w:t xml:space="preserve"> for assistance.</w:t>
      </w:r>
    </w:p>
    <w:p w14:paraId="3997840C" w14:textId="64B877A7" w:rsidR="00AB7456" w:rsidRDefault="00097177">
      <w:pPr>
        <w:spacing w:before="240" w:after="240"/>
        <w:rPr>
          <w:rFonts w:ascii="Verdana" w:eastAsia="Verdana" w:hAnsi="Verdana" w:cs="Verdana"/>
        </w:rPr>
      </w:pPr>
      <w:r>
        <w:rPr>
          <w:rFonts w:ascii="Verdana" w:eastAsia="Verdana" w:hAnsi="Verdana" w:cs="Verdana"/>
        </w:rPr>
        <w:t>The AER is available for you to review electronically by visiting the following website</w:t>
      </w:r>
      <w:r w:rsidR="00AA5DE7">
        <w:rPr>
          <w:rFonts w:ascii="Verdana" w:eastAsia="Verdana" w:hAnsi="Verdana" w:cs="Verdana"/>
          <w:highlight w:val="white"/>
        </w:rPr>
        <w:t xml:space="preserve"> </w:t>
      </w:r>
      <w:hyperlink r:id="rId9" w:history="1">
        <w:r w:rsidR="00EB2FDD" w:rsidRPr="00071191">
          <w:rPr>
            <w:rStyle w:val="Hyperlink"/>
            <w:rFonts w:ascii="Verdana" w:eastAsia="Verdana" w:hAnsi="Verdana" w:cs="Verdana"/>
            <w:b/>
            <w:highlight w:val="white"/>
          </w:rPr>
          <w:t>https://bit.ly/37qhH5I</w:t>
        </w:r>
      </w:hyperlink>
      <w:r>
        <w:rPr>
          <w:rFonts w:ascii="Verdana" w:eastAsia="Verdana" w:hAnsi="Verdana" w:cs="Verdana"/>
        </w:rPr>
        <w:t>,</w:t>
      </w:r>
      <w:r w:rsidR="00AA5DE7" w:rsidRPr="00AA5DE7">
        <w:t xml:space="preserve"> </w:t>
      </w:r>
      <w:r>
        <w:rPr>
          <w:rFonts w:ascii="Verdana" w:eastAsia="Verdana" w:hAnsi="Verdana" w:cs="Verdana"/>
        </w:rPr>
        <w:t>or you may review a copy in the main office at your child’s school.</w:t>
      </w:r>
    </w:p>
    <w:p w14:paraId="04B1A3F1" w14:textId="628A7408" w:rsidR="00AB7456" w:rsidRDefault="00097177">
      <w:pPr>
        <w:spacing w:before="240" w:after="240"/>
        <w:rPr>
          <w:rFonts w:ascii="Verdana" w:eastAsia="Verdana" w:hAnsi="Verdana" w:cs="Verdana"/>
        </w:rPr>
      </w:pPr>
      <w:r w:rsidRPr="7EF6A87E">
        <w:rPr>
          <w:rFonts w:ascii="Verdana" w:eastAsia="Verdana" w:hAnsi="Verdana" w:cs="Verdana"/>
        </w:rPr>
        <w:t>For the 202</w:t>
      </w:r>
      <w:r w:rsidR="00266C8F">
        <w:rPr>
          <w:rFonts w:ascii="Verdana" w:eastAsia="Verdana" w:hAnsi="Verdana" w:cs="Verdana"/>
        </w:rPr>
        <w:t>3</w:t>
      </w:r>
      <w:r w:rsidRPr="7EF6A87E">
        <w:rPr>
          <w:rFonts w:ascii="Verdana" w:eastAsia="Verdana" w:hAnsi="Verdana" w:cs="Verdana"/>
        </w:rPr>
        <w:t>-2</w:t>
      </w:r>
      <w:r w:rsidR="00266C8F">
        <w:rPr>
          <w:rFonts w:ascii="Verdana" w:eastAsia="Verdana" w:hAnsi="Verdana" w:cs="Verdana"/>
        </w:rPr>
        <w:t>4</w:t>
      </w:r>
      <w:r w:rsidRPr="7EF6A87E">
        <w:rPr>
          <w:rFonts w:ascii="Verdana" w:eastAsia="Verdana" w:hAnsi="Verdana" w:cs="Verdana"/>
        </w:rPr>
        <w:t xml:space="preserve"> school year, schools were identified based on previous years’ performance using definitions and labels as required in the Every Student Succeeds Act (ESSA). A Targeted Support and Improvement (TSI) school is one that had at least one underperforming student subgroup in 2018-19. An Additional Targeted Support (ATS) school is one that had a student subgroup performing at the same level as the lowest 5% of all schools in the state in 2017-18. A Comprehensive Support and Improvement (CSI) school is one whose performance was in the lowest 5% of all schools in the state or had a graduation rate at or below 67% in 2016-17. Some schools are not identified with any of these labels. In these cases, no label is given.</w:t>
      </w:r>
    </w:p>
    <w:p w14:paraId="2DEB1763" w14:textId="77777777" w:rsidR="00AB7456" w:rsidRDefault="00097177">
      <w:pPr>
        <w:spacing w:before="240" w:after="240"/>
        <w:rPr>
          <w:rFonts w:ascii="Verdana" w:eastAsia="Verdana" w:hAnsi="Verdana" w:cs="Verdana"/>
        </w:rPr>
      </w:pPr>
      <w:r>
        <w:rPr>
          <w:rFonts w:ascii="Verdana" w:eastAsia="Verdana" w:hAnsi="Verdana" w:cs="Verdana"/>
        </w:rPr>
        <w:t xml:space="preserve">Our school has not been given one of these labels. </w:t>
      </w:r>
    </w:p>
    <w:p w14:paraId="676D892D" w14:textId="69594EE3" w:rsidR="00432D2F" w:rsidRPr="00432D2F" w:rsidRDefault="00097177" w:rsidP="00432D2F">
      <w:pPr>
        <w:spacing w:after="240"/>
        <w:rPr>
          <w:rFonts w:ascii="Verdana" w:eastAsia="Verdana" w:hAnsi="Verdana" w:cs="Verdana"/>
          <w:highlight w:val="white"/>
        </w:rPr>
      </w:pPr>
      <w:r>
        <w:rPr>
          <w:rFonts w:ascii="Verdana" w:eastAsia="Verdana" w:hAnsi="Verdana" w:cs="Verdana"/>
          <w:highlight w:val="white"/>
        </w:rPr>
        <w:t xml:space="preserve">Key challenges for Cole Academy </w:t>
      </w:r>
      <w:r w:rsidR="00056CA5">
        <w:rPr>
          <w:rFonts w:ascii="Verdana" w:eastAsia="Verdana" w:hAnsi="Verdana" w:cs="Verdana"/>
          <w:highlight w:val="white"/>
        </w:rPr>
        <w:t>East</w:t>
      </w:r>
      <w:r>
        <w:rPr>
          <w:rFonts w:ascii="Verdana" w:eastAsia="Verdana" w:hAnsi="Verdana" w:cs="Verdana"/>
          <w:highlight w:val="white"/>
        </w:rPr>
        <w:t xml:space="preserve"> mirror pandemics challenges across the nation. Emerging evidence shows that the pandemic has negatively affected academic growth, widening pre-existing disparities. In core subjects like math and reading, there are worrisome signs that in some grades students might be falling even further behind pre-pandemic expectations. Nearly all students have experienced some challenges to their mental health and well-being during the </w:t>
      </w:r>
      <w:r>
        <w:rPr>
          <w:rFonts w:ascii="Verdana" w:eastAsia="Verdana" w:hAnsi="Verdana" w:cs="Verdana"/>
          <w:highlight w:val="white"/>
        </w:rPr>
        <w:lastRenderedPageBreak/>
        <w:t>pandemic</w:t>
      </w:r>
      <w:r w:rsidR="00056CA5">
        <w:rPr>
          <w:rFonts w:ascii="Verdana" w:eastAsia="Verdana" w:hAnsi="Verdana" w:cs="Verdana"/>
          <w:highlight w:val="white"/>
        </w:rPr>
        <w:t xml:space="preserve"> and post pandemic season</w:t>
      </w:r>
      <w:r>
        <w:rPr>
          <w:rFonts w:ascii="Verdana" w:eastAsia="Verdana" w:hAnsi="Verdana" w:cs="Verdana"/>
          <w:highlight w:val="white"/>
        </w:rPr>
        <w:t xml:space="preserve">. We employ </w:t>
      </w:r>
      <w:r w:rsidR="00056CA5">
        <w:rPr>
          <w:rFonts w:ascii="Verdana" w:eastAsia="Verdana" w:hAnsi="Verdana" w:cs="Verdana"/>
          <w:highlight w:val="white"/>
        </w:rPr>
        <w:t>a</w:t>
      </w:r>
      <w:r>
        <w:rPr>
          <w:rFonts w:ascii="Verdana" w:eastAsia="Verdana" w:hAnsi="Verdana" w:cs="Verdana"/>
          <w:highlight w:val="white"/>
        </w:rPr>
        <w:t xml:space="preserve"> full-time interventionist and classroom paraprofessionals in each room to ensure every student is receiving proper interventions and support. </w:t>
      </w:r>
      <w:r w:rsidR="00432D2F" w:rsidRPr="00432D2F">
        <w:rPr>
          <w:rFonts w:ascii="Verdana" w:eastAsia="Verdana" w:hAnsi="Verdana" w:cs="Verdana"/>
          <w:highlight w:val="white"/>
        </w:rPr>
        <w:t xml:space="preserve">We have increased </w:t>
      </w:r>
      <w:r w:rsidR="00432D2F">
        <w:rPr>
          <w:rFonts w:ascii="Verdana" w:eastAsia="Verdana" w:hAnsi="Verdana" w:cs="Verdana"/>
          <w:highlight w:val="white"/>
        </w:rPr>
        <w:t>s</w:t>
      </w:r>
      <w:r w:rsidR="00432D2F" w:rsidRPr="00432D2F">
        <w:rPr>
          <w:rFonts w:ascii="Verdana" w:eastAsia="Verdana" w:hAnsi="Verdana" w:cs="Verdana"/>
          <w:highlight w:val="white"/>
        </w:rPr>
        <w:t xml:space="preserve">chool Social Work time in our building to </w:t>
      </w:r>
      <w:r w:rsidR="00432D2F">
        <w:rPr>
          <w:rFonts w:ascii="Verdana" w:eastAsia="Verdana" w:hAnsi="Verdana" w:cs="Verdana"/>
          <w:highlight w:val="white"/>
        </w:rPr>
        <w:t>incorporate a</w:t>
      </w:r>
      <w:r w:rsidR="00432D2F" w:rsidRPr="00432D2F">
        <w:rPr>
          <w:rFonts w:ascii="Verdana" w:eastAsia="Verdana" w:hAnsi="Verdana" w:cs="Verdana"/>
          <w:highlight w:val="white"/>
        </w:rPr>
        <w:t xml:space="preserve"> proactive approach to mental health and addressing </w:t>
      </w:r>
      <w:r w:rsidR="00432D2F">
        <w:rPr>
          <w:rFonts w:ascii="Verdana" w:eastAsia="Verdana" w:hAnsi="Verdana" w:cs="Verdana"/>
          <w:highlight w:val="white"/>
        </w:rPr>
        <w:t xml:space="preserve">and supporting </w:t>
      </w:r>
      <w:r w:rsidR="00432D2F" w:rsidRPr="00432D2F">
        <w:rPr>
          <w:rFonts w:ascii="Verdana" w:eastAsia="Verdana" w:hAnsi="Verdana" w:cs="Verdana"/>
          <w:highlight w:val="white"/>
        </w:rPr>
        <w:t xml:space="preserve">student needs. We appreciate the </w:t>
      </w:r>
      <w:r w:rsidR="00432D2F">
        <w:rPr>
          <w:rFonts w:ascii="Verdana" w:eastAsia="Verdana" w:hAnsi="Verdana" w:cs="Verdana"/>
          <w:highlight w:val="white"/>
        </w:rPr>
        <w:t>cooperation</w:t>
      </w:r>
      <w:r w:rsidR="00432D2F" w:rsidRPr="00432D2F">
        <w:rPr>
          <w:rFonts w:ascii="Verdana" w:eastAsia="Verdana" w:hAnsi="Verdana" w:cs="Verdana"/>
          <w:highlight w:val="white"/>
        </w:rPr>
        <w:t xml:space="preserve"> of our parents and staff, working alongside our students, allowing</w:t>
      </w:r>
      <w:r w:rsidR="00432D2F">
        <w:rPr>
          <w:rFonts w:ascii="Verdana" w:eastAsia="Verdana" w:hAnsi="Verdana" w:cs="Verdana"/>
          <w:highlight w:val="white"/>
        </w:rPr>
        <w:t xml:space="preserve"> us to continue to grow and adjust in this post-pandemic period. </w:t>
      </w:r>
    </w:p>
    <w:p w14:paraId="2EED0BB4" w14:textId="70346B6C" w:rsidR="00AB7456" w:rsidRDefault="00AB7456">
      <w:pPr>
        <w:spacing w:after="240"/>
        <w:rPr>
          <w:rFonts w:ascii="Verdana" w:eastAsia="Verdana" w:hAnsi="Verdana" w:cs="Verdana"/>
          <w:highlight w:val="white"/>
        </w:rPr>
      </w:pPr>
    </w:p>
    <w:p w14:paraId="56E6D0F4" w14:textId="77777777" w:rsidR="00AB7456" w:rsidRDefault="00097177">
      <w:pPr>
        <w:spacing w:before="240" w:after="240"/>
        <w:rPr>
          <w:rFonts w:ascii="Verdana" w:eastAsia="Verdana" w:hAnsi="Verdana" w:cs="Verdana"/>
        </w:rPr>
      </w:pPr>
      <w:r>
        <w:rPr>
          <w:rFonts w:ascii="Verdana" w:eastAsia="Verdana" w:hAnsi="Verdana" w:cs="Verdana"/>
        </w:rPr>
        <w:t>State law requires that we also report additional information.</w:t>
      </w:r>
    </w:p>
    <w:p w14:paraId="6FEB154D" w14:textId="77777777" w:rsidR="00AB7456" w:rsidRDefault="00097177">
      <w:pPr>
        <w:numPr>
          <w:ilvl w:val="0"/>
          <w:numId w:val="2"/>
        </w:numPr>
        <w:rPr>
          <w:rFonts w:ascii="Verdana" w:eastAsia="Verdana" w:hAnsi="Verdana" w:cs="Verdana"/>
          <w:sz w:val="20"/>
          <w:szCs w:val="20"/>
        </w:rPr>
      </w:pPr>
      <w:r>
        <w:rPr>
          <w:rFonts w:ascii="Verdana" w:eastAsia="Verdana" w:hAnsi="Verdana" w:cs="Verdana"/>
        </w:rPr>
        <w:t xml:space="preserve">Students are assigned to the Academy through an application process. The application period shall be a minimum of two weeks in duration; however, the Academy accepts applications all year. If openings exist, students shall be enrolled. If openings do not exist, applicants shall be placed on the official waiting list. The position on the waiting list is determined by random selection drawing. The waiting list will cease to exist at the beginning of the </w:t>
      </w:r>
      <w:r>
        <w:rPr>
          <w:rFonts w:ascii="Verdana" w:eastAsia="Verdana" w:hAnsi="Verdana" w:cs="Verdana"/>
          <w:highlight w:val="white"/>
        </w:rPr>
        <w:t>next enrollment period.</w:t>
      </w:r>
    </w:p>
    <w:p w14:paraId="289D240F" w14:textId="77777777" w:rsidR="00AB7456" w:rsidRDefault="00097177">
      <w:pPr>
        <w:numPr>
          <w:ilvl w:val="0"/>
          <w:numId w:val="2"/>
        </w:numPr>
        <w:rPr>
          <w:rFonts w:ascii="Verdana" w:eastAsia="Verdana" w:hAnsi="Verdana" w:cs="Verdana"/>
          <w:sz w:val="20"/>
          <w:szCs w:val="20"/>
        </w:rPr>
      </w:pPr>
      <w:r>
        <w:rPr>
          <w:rFonts w:ascii="Verdana" w:eastAsia="Verdana" w:hAnsi="Verdana" w:cs="Verdana"/>
          <w:highlight w:val="white"/>
        </w:rPr>
        <w:t xml:space="preserve">Our goal is to increase effectiveness in meeting the growing needs of students, using our PBIS framework. With implementation of SEL support, our goal is to have less than 5% of students missing 10% or more of instructional time. The behavior components of a multi-tiered system of supports is a three tiered framework that integrates data, systems and practices to improve outcomes. The data, systems and practices necessary to implement the behavior components of MTSS are defined by the PBIS Tiered Fidelity Inventory and aligned with MDE’s five essential components of MTSS. </w:t>
      </w:r>
    </w:p>
    <w:p w14:paraId="063F2CBF" w14:textId="22C82526" w:rsidR="00A1354B" w:rsidRPr="00A1354B" w:rsidRDefault="00056CA5" w:rsidP="00A1354B">
      <w:pPr>
        <w:numPr>
          <w:ilvl w:val="0"/>
          <w:numId w:val="2"/>
        </w:numPr>
        <w:spacing w:after="240"/>
        <w:rPr>
          <w:rFonts w:ascii="Verdana" w:eastAsia="Verdana" w:hAnsi="Verdana" w:cs="Verdana"/>
        </w:rPr>
      </w:pPr>
      <w:r w:rsidRPr="7EF6A87E">
        <w:rPr>
          <w:rFonts w:ascii="Verdana" w:eastAsia="Verdana" w:hAnsi="Verdana" w:cs="Verdana"/>
        </w:rPr>
        <w:t xml:space="preserve">Cole Academy East is East Lansing’s first charter school and opened in August of 2018. </w:t>
      </w:r>
      <w:r w:rsidR="00097177" w:rsidRPr="7EF6A87E">
        <w:rPr>
          <w:rFonts w:ascii="Verdana" w:eastAsia="Verdana" w:hAnsi="Verdana" w:cs="Verdana"/>
        </w:rPr>
        <w:t xml:space="preserve">Maximum enrollment at </w:t>
      </w:r>
      <w:r w:rsidR="00A1354B" w:rsidRPr="7EF6A87E">
        <w:rPr>
          <w:rFonts w:ascii="Verdana" w:eastAsia="Verdana" w:hAnsi="Verdana" w:cs="Verdana"/>
        </w:rPr>
        <w:t>Cole Academy East is 2</w:t>
      </w:r>
      <w:r w:rsidR="2DC72ABD" w:rsidRPr="7EF6A87E">
        <w:rPr>
          <w:rFonts w:ascii="Verdana" w:eastAsia="Verdana" w:hAnsi="Verdana" w:cs="Verdana"/>
        </w:rPr>
        <w:t>10</w:t>
      </w:r>
      <w:r w:rsidR="00A1354B" w:rsidRPr="7EF6A87E">
        <w:rPr>
          <w:rFonts w:ascii="Verdana" w:eastAsia="Verdana" w:hAnsi="Verdana" w:cs="Verdana"/>
        </w:rPr>
        <w:t xml:space="preserve"> students in grades kindergarten through fifth grade. In 202</w:t>
      </w:r>
      <w:r w:rsidR="1F94B2D6" w:rsidRPr="7EF6A87E">
        <w:rPr>
          <w:rFonts w:ascii="Verdana" w:eastAsia="Verdana" w:hAnsi="Verdana" w:cs="Verdana"/>
        </w:rPr>
        <w:t>2</w:t>
      </w:r>
      <w:r w:rsidR="00A1354B" w:rsidRPr="7EF6A87E">
        <w:rPr>
          <w:rFonts w:ascii="Verdana" w:eastAsia="Verdana" w:hAnsi="Verdana" w:cs="Verdana"/>
        </w:rPr>
        <w:t>-202</w:t>
      </w:r>
      <w:r w:rsidR="20333444" w:rsidRPr="7EF6A87E">
        <w:rPr>
          <w:rFonts w:ascii="Verdana" w:eastAsia="Verdana" w:hAnsi="Verdana" w:cs="Verdana"/>
        </w:rPr>
        <w:t>3</w:t>
      </w:r>
      <w:r w:rsidR="00A1354B" w:rsidRPr="7EF6A87E">
        <w:rPr>
          <w:rFonts w:ascii="Verdana" w:eastAsia="Verdana" w:hAnsi="Verdana" w:cs="Verdana"/>
        </w:rPr>
        <w:t>, the student population was 5</w:t>
      </w:r>
      <w:r w:rsidR="567ECE64" w:rsidRPr="7EF6A87E">
        <w:rPr>
          <w:rFonts w:ascii="Verdana" w:eastAsia="Verdana" w:hAnsi="Verdana" w:cs="Verdana"/>
        </w:rPr>
        <w:t>3</w:t>
      </w:r>
      <w:r w:rsidR="00A1354B" w:rsidRPr="7EF6A87E">
        <w:rPr>
          <w:rFonts w:ascii="Verdana" w:eastAsia="Verdana" w:hAnsi="Verdana" w:cs="Verdana"/>
        </w:rPr>
        <w:t>% Free and Reduced lunch, 6</w:t>
      </w:r>
      <w:r w:rsidR="26F8F2CF" w:rsidRPr="7EF6A87E">
        <w:rPr>
          <w:rFonts w:ascii="Verdana" w:eastAsia="Verdana" w:hAnsi="Verdana" w:cs="Verdana"/>
        </w:rPr>
        <w:t>7</w:t>
      </w:r>
      <w:r w:rsidR="00A1354B" w:rsidRPr="7EF6A87E">
        <w:rPr>
          <w:rFonts w:ascii="Verdana" w:eastAsia="Verdana" w:hAnsi="Verdana" w:cs="Verdana"/>
        </w:rPr>
        <w:t xml:space="preserve">% minority population, </w:t>
      </w:r>
      <w:r w:rsidR="2B708FF3" w:rsidRPr="7EF6A87E">
        <w:rPr>
          <w:rFonts w:ascii="Verdana" w:eastAsia="Verdana" w:hAnsi="Verdana" w:cs="Verdana"/>
        </w:rPr>
        <w:t>52</w:t>
      </w:r>
      <w:r w:rsidR="00A1354B" w:rsidRPr="7EF6A87E">
        <w:rPr>
          <w:rFonts w:ascii="Verdana" w:eastAsia="Verdana" w:hAnsi="Verdana" w:cs="Verdana"/>
        </w:rPr>
        <w:t xml:space="preserve">% male students and </w:t>
      </w:r>
      <w:r w:rsidR="2EF7F60F" w:rsidRPr="7EF6A87E">
        <w:rPr>
          <w:rFonts w:ascii="Verdana" w:eastAsia="Verdana" w:hAnsi="Verdana" w:cs="Verdana"/>
        </w:rPr>
        <w:t>48</w:t>
      </w:r>
      <w:r w:rsidR="00A1354B" w:rsidRPr="7EF6A87E">
        <w:rPr>
          <w:rFonts w:ascii="Verdana" w:eastAsia="Verdana" w:hAnsi="Verdana" w:cs="Verdana"/>
        </w:rPr>
        <w:t>% female students. Our 202</w:t>
      </w:r>
      <w:r w:rsidR="35D140FD" w:rsidRPr="7EF6A87E">
        <w:rPr>
          <w:rFonts w:ascii="Verdana" w:eastAsia="Verdana" w:hAnsi="Verdana" w:cs="Verdana"/>
        </w:rPr>
        <w:t>2</w:t>
      </w:r>
      <w:r w:rsidR="00A1354B" w:rsidRPr="7EF6A87E">
        <w:rPr>
          <w:rFonts w:ascii="Verdana" w:eastAsia="Verdana" w:hAnsi="Verdana" w:cs="Verdana"/>
        </w:rPr>
        <w:t>-202</w:t>
      </w:r>
      <w:r w:rsidR="697BD3C6" w:rsidRPr="7EF6A87E">
        <w:rPr>
          <w:rFonts w:ascii="Verdana" w:eastAsia="Verdana" w:hAnsi="Verdana" w:cs="Verdana"/>
        </w:rPr>
        <w:t>3</w:t>
      </w:r>
      <w:r w:rsidR="00A1354B" w:rsidRPr="7EF6A87E">
        <w:rPr>
          <w:rFonts w:ascii="Verdana" w:eastAsia="Verdana" w:hAnsi="Verdana" w:cs="Verdana"/>
        </w:rPr>
        <w:t xml:space="preserve"> enrollment reached 1</w:t>
      </w:r>
      <w:r w:rsidR="007629A0">
        <w:rPr>
          <w:rFonts w:ascii="Verdana" w:eastAsia="Verdana" w:hAnsi="Verdana" w:cs="Verdana"/>
        </w:rPr>
        <w:t>80</w:t>
      </w:r>
      <w:r w:rsidR="00A1354B" w:rsidRPr="7EF6A87E">
        <w:rPr>
          <w:rFonts w:ascii="Verdana" w:eastAsia="Verdana" w:hAnsi="Verdana" w:cs="Verdana"/>
        </w:rPr>
        <w:t xml:space="preserve"> students on Fall Count Day. </w:t>
      </w:r>
    </w:p>
    <w:p w14:paraId="6D8D6097" w14:textId="40A45695" w:rsidR="00AB7456" w:rsidRPr="00A1354B" w:rsidRDefault="00097177" w:rsidP="00266C8F">
      <w:pPr>
        <w:spacing w:after="240"/>
        <w:ind w:left="720"/>
        <w:rPr>
          <w:rFonts w:ascii="Verdana" w:eastAsia="Verdana" w:hAnsi="Verdana" w:cs="Verdana"/>
        </w:rPr>
      </w:pPr>
      <w:r w:rsidRPr="00A1354B">
        <w:rPr>
          <w:rFonts w:ascii="Verdana" w:eastAsia="Verdana" w:hAnsi="Verdana" w:cs="Verdana"/>
        </w:rPr>
        <w:t xml:space="preserve">Cole Academy believes in:  </w:t>
      </w:r>
    </w:p>
    <w:p w14:paraId="63BF7837" w14:textId="77777777" w:rsidR="00AB7456" w:rsidRDefault="00097177">
      <w:pPr>
        <w:numPr>
          <w:ilvl w:val="0"/>
          <w:numId w:val="1"/>
        </w:numPr>
        <w:shd w:val="clear" w:color="auto" w:fill="FFFFFF"/>
        <w:rPr>
          <w:rFonts w:ascii="Verdana" w:eastAsia="Verdana" w:hAnsi="Verdana" w:cs="Verdana"/>
        </w:rPr>
      </w:pPr>
      <w:r>
        <w:rPr>
          <w:rFonts w:ascii="Verdana" w:eastAsia="Verdana" w:hAnsi="Verdana" w:cs="Verdana"/>
        </w:rPr>
        <w:t>Students being the center of all we do.</w:t>
      </w:r>
    </w:p>
    <w:p w14:paraId="4373BD75" w14:textId="77777777" w:rsidR="00AB7456" w:rsidRDefault="00097177">
      <w:pPr>
        <w:numPr>
          <w:ilvl w:val="0"/>
          <w:numId w:val="1"/>
        </w:numPr>
        <w:shd w:val="clear" w:color="auto" w:fill="FFFFFF"/>
        <w:rPr>
          <w:rFonts w:ascii="Verdana" w:eastAsia="Verdana" w:hAnsi="Verdana" w:cs="Verdana"/>
        </w:rPr>
      </w:pPr>
      <w:r>
        <w:rPr>
          <w:rFonts w:ascii="Verdana" w:eastAsia="Verdana" w:hAnsi="Verdana" w:cs="Verdana"/>
        </w:rPr>
        <w:t>Nurturing collaborative relationships among students, families, and school.</w:t>
      </w:r>
    </w:p>
    <w:p w14:paraId="4A38056C" w14:textId="77777777" w:rsidR="00AB7456" w:rsidRDefault="00097177">
      <w:pPr>
        <w:numPr>
          <w:ilvl w:val="0"/>
          <w:numId w:val="1"/>
        </w:numPr>
        <w:shd w:val="clear" w:color="auto" w:fill="FFFFFF"/>
        <w:rPr>
          <w:rFonts w:ascii="Verdana" w:eastAsia="Verdana" w:hAnsi="Verdana" w:cs="Verdana"/>
        </w:rPr>
      </w:pPr>
      <w:r>
        <w:rPr>
          <w:rFonts w:ascii="Verdana" w:eastAsia="Verdana" w:hAnsi="Verdana" w:cs="Verdana"/>
        </w:rPr>
        <w:t>Fostering an inclusive, equitable, and diverse culture.</w:t>
      </w:r>
    </w:p>
    <w:p w14:paraId="6234EADB" w14:textId="77777777" w:rsidR="00AB7456" w:rsidRDefault="00097177">
      <w:pPr>
        <w:numPr>
          <w:ilvl w:val="0"/>
          <w:numId w:val="1"/>
        </w:numPr>
        <w:shd w:val="clear" w:color="auto" w:fill="FFFFFF"/>
        <w:rPr>
          <w:rFonts w:ascii="Verdana" w:eastAsia="Verdana" w:hAnsi="Verdana" w:cs="Verdana"/>
        </w:rPr>
      </w:pPr>
      <w:r>
        <w:rPr>
          <w:rFonts w:ascii="Verdana" w:eastAsia="Verdana" w:hAnsi="Verdana" w:cs="Verdana"/>
        </w:rPr>
        <w:t>Providing a safe and supportive environment.</w:t>
      </w:r>
    </w:p>
    <w:p w14:paraId="2322BF9B" w14:textId="77777777" w:rsidR="00AB7456" w:rsidRDefault="00097177">
      <w:pPr>
        <w:numPr>
          <w:ilvl w:val="0"/>
          <w:numId w:val="1"/>
        </w:numPr>
        <w:shd w:val="clear" w:color="auto" w:fill="FFFFFF"/>
        <w:rPr>
          <w:rFonts w:ascii="Verdana" w:eastAsia="Verdana" w:hAnsi="Verdana" w:cs="Verdana"/>
        </w:rPr>
      </w:pPr>
      <w:r>
        <w:rPr>
          <w:rFonts w:ascii="Verdana" w:eastAsia="Verdana" w:hAnsi="Verdana" w:cs="Verdana"/>
        </w:rPr>
        <w:t>A commitment of excellence for all</w:t>
      </w:r>
      <w:r>
        <w:rPr>
          <w:rFonts w:ascii="Verdana" w:eastAsia="Verdana" w:hAnsi="Verdana" w:cs="Verdana"/>
          <w:sz w:val="24"/>
          <w:szCs w:val="24"/>
        </w:rPr>
        <w:t xml:space="preserve">.  </w:t>
      </w:r>
    </w:p>
    <w:p w14:paraId="071D744E" w14:textId="5CFE6605" w:rsidR="00AB7456" w:rsidRDefault="00097177">
      <w:pPr>
        <w:numPr>
          <w:ilvl w:val="0"/>
          <w:numId w:val="2"/>
        </w:numPr>
      </w:pPr>
      <w:r>
        <w:rPr>
          <w:rFonts w:ascii="Verdana" w:eastAsia="Verdana" w:hAnsi="Verdana" w:cs="Verdana"/>
        </w:rPr>
        <w:lastRenderedPageBreak/>
        <w:t xml:space="preserve">Cole Academy </w:t>
      </w:r>
      <w:r w:rsidR="00D813AC">
        <w:rPr>
          <w:rFonts w:ascii="Verdana" w:eastAsia="Verdana" w:hAnsi="Verdana" w:cs="Verdana"/>
        </w:rPr>
        <w:t xml:space="preserve">East </w:t>
      </w:r>
      <w:r>
        <w:rPr>
          <w:rFonts w:ascii="Verdana" w:eastAsia="Verdana" w:hAnsi="Verdana" w:cs="Verdana"/>
        </w:rPr>
        <w:t>provides opportunities for parents to review curriculum and instructional materials and to visit the Academy to observe the instructional process. Our curriculum can be digitally accessed by visiting</w:t>
      </w:r>
      <w:hyperlink r:id="rId10">
        <w:r>
          <w:rPr>
            <w:rFonts w:ascii="Verdana" w:eastAsia="Verdana" w:hAnsi="Verdana" w:cs="Verdana"/>
          </w:rPr>
          <w:t xml:space="preserve"> </w:t>
        </w:r>
      </w:hyperlink>
      <w:hyperlink r:id="rId11">
        <w:r>
          <w:rPr>
            <w:rFonts w:ascii="Verdana" w:eastAsia="Verdana" w:hAnsi="Verdana" w:cs="Verdana"/>
            <w:color w:val="1155CC"/>
            <w:u w:val="single"/>
          </w:rPr>
          <w:t>http://www.centerforcharters.org</w:t>
        </w:r>
      </w:hyperlink>
      <w:r>
        <w:rPr>
          <w:rFonts w:ascii="Verdana" w:eastAsia="Verdana" w:hAnsi="Verdana" w:cs="Verdana"/>
        </w:rPr>
        <w:t xml:space="preserve"> or a copy may be requested in our main office. Curriculum implementation is overseen by </w:t>
      </w:r>
      <w:r w:rsidR="00D813AC">
        <w:rPr>
          <w:rFonts w:ascii="Verdana" w:eastAsia="Verdana" w:hAnsi="Verdana" w:cs="Verdana"/>
        </w:rPr>
        <w:t>Dr. Thomas</w:t>
      </w:r>
      <w:r>
        <w:rPr>
          <w:rFonts w:ascii="Verdana" w:eastAsia="Verdana" w:hAnsi="Verdana" w:cs="Verdana"/>
        </w:rPr>
        <w:t xml:space="preserve">. </w:t>
      </w:r>
      <w:r>
        <w:rPr>
          <w:rFonts w:ascii="Verdana" w:eastAsia="Verdana" w:hAnsi="Verdana" w:cs="Verdana"/>
          <w:highlight w:val="white"/>
        </w:rPr>
        <w:t xml:space="preserve">The Academy’s curriculum is flexible to meet the needs of all learners. The Academy utilizes a variety of learning opportunities to meet student needs that adapt and modify the curriculum including providing a Multi-Tiered System of Support (MTSS). MTSS is utilized for instructional planning regarding student achievement and growth. The result is a curriculum that addresses the need for tangible experiences in all of the Academy student’s educational experiences. Active student engagement is a key feature of student success and there is an expectation that all teachers design </w:t>
      </w:r>
      <w:r w:rsidRPr="00D813AC">
        <w:rPr>
          <w:rFonts w:ascii="Verdana" w:eastAsia="Calibri" w:hAnsi="Verdana" w:cs="Calibri"/>
          <w:highlight w:val="white"/>
        </w:rPr>
        <w:t>lessons and assessments that engage students</w:t>
      </w:r>
      <w:r>
        <w:rPr>
          <w:rFonts w:ascii="Calibri" w:eastAsia="Calibri" w:hAnsi="Calibri" w:cs="Calibri"/>
          <w:sz w:val="24"/>
          <w:szCs w:val="24"/>
          <w:highlight w:val="white"/>
        </w:rPr>
        <w:t xml:space="preserve">. </w:t>
      </w:r>
      <w:r w:rsidRPr="00D813AC">
        <w:rPr>
          <w:rFonts w:ascii="Verdana" w:eastAsia="Calibri" w:hAnsi="Verdana" w:cs="Calibri"/>
          <w:highlight w:val="white"/>
        </w:rPr>
        <w:t>This is in line with the State’s model.</w:t>
      </w:r>
      <w:r>
        <w:rPr>
          <w:rFonts w:ascii="Calibri" w:eastAsia="Calibri" w:hAnsi="Calibri" w:cs="Calibri"/>
          <w:sz w:val="24"/>
          <w:szCs w:val="24"/>
          <w:highlight w:val="white"/>
        </w:rPr>
        <w:t xml:space="preserve"> </w:t>
      </w:r>
    </w:p>
    <w:p w14:paraId="6C49D006" w14:textId="4B9B19F4" w:rsidR="00E61020" w:rsidRDefault="00097177" w:rsidP="00E61020">
      <w:pPr>
        <w:numPr>
          <w:ilvl w:val="0"/>
          <w:numId w:val="2"/>
        </w:numPr>
        <w:spacing w:after="240"/>
      </w:pPr>
      <w:r w:rsidRPr="7EF6A87E">
        <w:rPr>
          <w:rFonts w:ascii="Verdana" w:eastAsia="Verdana" w:hAnsi="Verdana" w:cs="Verdana"/>
        </w:rPr>
        <w:t>The Measures of Academic Progress, or MAP test, is given three times a year in grades k-</w:t>
      </w:r>
      <w:r w:rsidR="00BB00AB" w:rsidRPr="7EF6A87E">
        <w:rPr>
          <w:rFonts w:ascii="Verdana" w:eastAsia="Verdana" w:hAnsi="Verdana" w:cs="Verdana"/>
        </w:rPr>
        <w:t>5</w:t>
      </w:r>
      <w:r w:rsidRPr="7EF6A87E">
        <w:rPr>
          <w:rFonts w:ascii="Verdana" w:eastAsia="Verdana" w:hAnsi="Verdana" w:cs="Verdana"/>
        </w:rPr>
        <w:t xml:space="preserve"> for reading and math. For 2019-2020, end</w:t>
      </w:r>
      <w:r w:rsidR="4279373A" w:rsidRPr="7EF6A87E">
        <w:rPr>
          <w:rFonts w:ascii="Verdana" w:eastAsia="Verdana" w:hAnsi="Verdana" w:cs="Verdana"/>
        </w:rPr>
        <w:t>-of-</w:t>
      </w:r>
      <w:r w:rsidRPr="7EF6A87E">
        <w:rPr>
          <w:rFonts w:ascii="Verdana" w:eastAsia="Verdana" w:hAnsi="Verdana" w:cs="Verdana"/>
        </w:rPr>
        <w:t xml:space="preserve">year data was not collected due to the pandemic closing school from March 2020-June 2020/ </w:t>
      </w:r>
      <w:r w:rsidRPr="7EF6A87E">
        <w:rPr>
          <w:rFonts w:ascii="Verdana" w:eastAsia="Verdana" w:hAnsi="Verdana" w:cs="Verdana"/>
          <w:highlight w:val="white"/>
        </w:rPr>
        <w:t>For the 202</w:t>
      </w:r>
      <w:r w:rsidR="2454AB8A" w:rsidRPr="7EF6A87E">
        <w:rPr>
          <w:rFonts w:ascii="Verdana" w:eastAsia="Verdana" w:hAnsi="Verdana" w:cs="Verdana"/>
          <w:highlight w:val="white"/>
        </w:rPr>
        <w:t>1</w:t>
      </w:r>
      <w:r w:rsidRPr="7EF6A87E">
        <w:rPr>
          <w:rFonts w:ascii="Verdana" w:eastAsia="Verdana" w:hAnsi="Verdana" w:cs="Verdana"/>
          <w:highlight w:val="white"/>
        </w:rPr>
        <w:t>-202</w:t>
      </w:r>
      <w:r w:rsidR="3050C5B0" w:rsidRPr="7EF6A87E">
        <w:rPr>
          <w:rFonts w:ascii="Verdana" w:eastAsia="Verdana" w:hAnsi="Verdana" w:cs="Verdana"/>
          <w:highlight w:val="white"/>
        </w:rPr>
        <w:t>2</w:t>
      </w:r>
      <w:r w:rsidRPr="7EF6A87E">
        <w:rPr>
          <w:rFonts w:ascii="Verdana" w:eastAsia="Verdana" w:hAnsi="Verdana" w:cs="Verdana"/>
          <w:highlight w:val="white"/>
        </w:rPr>
        <w:t xml:space="preserve"> </w:t>
      </w:r>
      <w:r w:rsidR="00FC1BE3" w:rsidRPr="7EF6A87E">
        <w:rPr>
          <w:rFonts w:ascii="Verdana" w:eastAsia="Verdana" w:hAnsi="Verdana" w:cs="Verdana"/>
          <w:highlight w:val="white"/>
        </w:rPr>
        <w:t>and 202</w:t>
      </w:r>
      <w:r w:rsidR="26BA7B16" w:rsidRPr="7EF6A87E">
        <w:rPr>
          <w:rFonts w:ascii="Verdana" w:eastAsia="Verdana" w:hAnsi="Verdana" w:cs="Verdana"/>
          <w:highlight w:val="white"/>
        </w:rPr>
        <w:t>2</w:t>
      </w:r>
      <w:r w:rsidR="00FC1BE3" w:rsidRPr="7EF6A87E">
        <w:rPr>
          <w:rFonts w:ascii="Verdana" w:eastAsia="Verdana" w:hAnsi="Verdana" w:cs="Verdana"/>
          <w:highlight w:val="white"/>
        </w:rPr>
        <w:t>-202</w:t>
      </w:r>
      <w:r w:rsidR="05FE8E65" w:rsidRPr="7EF6A87E">
        <w:rPr>
          <w:rFonts w:ascii="Verdana" w:eastAsia="Verdana" w:hAnsi="Verdana" w:cs="Verdana"/>
          <w:highlight w:val="white"/>
        </w:rPr>
        <w:t>3</w:t>
      </w:r>
      <w:r w:rsidR="00FC1BE3" w:rsidRPr="7EF6A87E">
        <w:rPr>
          <w:rFonts w:ascii="Verdana" w:eastAsia="Verdana" w:hAnsi="Verdana" w:cs="Verdana"/>
          <w:highlight w:val="white"/>
        </w:rPr>
        <w:t xml:space="preserve"> </w:t>
      </w:r>
      <w:r w:rsidRPr="7EF6A87E">
        <w:rPr>
          <w:rFonts w:ascii="Verdana" w:eastAsia="Verdana" w:hAnsi="Verdana" w:cs="Verdana"/>
          <w:highlight w:val="white"/>
        </w:rPr>
        <w:t>school year</w:t>
      </w:r>
      <w:r w:rsidR="00FC1BE3" w:rsidRPr="7EF6A87E">
        <w:rPr>
          <w:rFonts w:ascii="Verdana" w:eastAsia="Verdana" w:hAnsi="Verdana" w:cs="Verdana"/>
          <w:highlight w:val="white"/>
        </w:rPr>
        <w:t>s</w:t>
      </w:r>
      <w:r w:rsidRPr="7EF6A87E">
        <w:rPr>
          <w:rFonts w:ascii="Verdana" w:eastAsia="Verdana" w:hAnsi="Verdana" w:cs="Verdana"/>
          <w:highlight w:val="white"/>
        </w:rPr>
        <w:t xml:space="preserve">, the percentage of students who met their growth projections for reading and math are below: </w:t>
      </w:r>
    </w:p>
    <w:p w14:paraId="637B1EDE" w14:textId="4AB956C0" w:rsidR="00BE312A" w:rsidRDefault="00BE312A" w:rsidP="7EF6A87E">
      <w:pPr>
        <w:spacing w:after="240"/>
        <w:ind w:left="720"/>
        <w:rPr>
          <w:b/>
          <w:bCs/>
        </w:rPr>
      </w:pPr>
      <w:r w:rsidRPr="7EF6A87E">
        <w:rPr>
          <w:b/>
          <w:bCs/>
        </w:rPr>
        <w:t>*</w:t>
      </w:r>
      <w:r w:rsidR="00E61020" w:rsidRPr="7EF6A87E">
        <w:rPr>
          <w:b/>
          <w:bCs/>
        </w:rPr>
        <w:t xml:space="preserve">Data Sampling size is </w:t>
      </w:r>
      <w:r w:rsidR="00DD7103" w:rsidRPr="7EF6A87E">
        <w:rPr>
          <w:b/>
          <w:bCs/>
        </w:rPr>
        <w:t>too</w:t>
      </w:r>
      <w:r w:rsidR="00E61020" w:rsidRPr="7EF6A87E">
        <w:rPr>
          <w:b/>
          <w:bCs/>
        </w:rPr>
        <w:t xml:space="preserve"> small </w:t>
      </w:r>
      <w:r w:rsidR="00456B5F" w:rsidRPr="7EF6A87E">
        <w:rPr>
          <w:b/>
          <w:bCs/>
        </w:rPr>
        <w:t xml:space="preserve">that is why there is no data for these </w:t>
      </w:r>
      <w:r w:rsidR="00DD7103" w:rsidRPr="7EF6A87E">
        <w:rPr>
          <w:b/>
          <w:bCs/>
        </w:rPr>
        <w:t>select grade</w:t>
      </w:r>
      <w:r w:rsidR="00E20E2C" w:rsidRPr="7EF6A87E">
        <w:rPr>
          <w:b/>
          <w:bCs/>
        </w:rPr>
        <w:t>s</w:t>
      </w:r>
      <w:r w:rsidR="00DD7103" w:rsidRPr="7EF6A87E">
        <w:rPr>
          <w:b/>
          <w:bCs/>
        </w:rPr>
        <w:t xml:space="preserve"> per </w:t>
      </w:r>
      <w:r w:rsidR="00607372" w:rsidRPr="7EF6A87E">
        <w:rPr>
          <w:b/>
          <w:bCs/>
        </w:rPr>
        <w:t>year</w:t>
      </w:r>
      <w:r w:rsidR="00456B5F" w:rsidRPr="7EF6A87E">
        <w:rPr>
          <w:b/>
          <w:bCs/>
        </w:rPr>
        <w:t xml:space="preserve">. </w:t>
      </w:r>
    </w:p>
    <w:p w14:paraId="26343D56" w14:textId="6535674E" w:rsidR="7EF6A87E" w:rsidRDefault="7EF6A87E" w:rsidP="7EF6A87E">
      <w:pPr>
        <w:spacing w:after="240"/>
        <w:ind w:left="720"/>
        <w:rPr>
          <w:b/>
          <w:bCs/>
        </w:rPr>
      </w:pPr>
    </w:p>
    <w:tbl>
      <w:tblPr>
        <w:tblW w:w="8415" w:type="dxa"/>
        <w:tblInd w:w="7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660"/>
        <w:gridCol w:w="3885"/>
        <w:gridCol w:w="3870"/>
      </w:tblGrid>
      <w:tr w:rsidR="7EF6A87E" w14:paraId="06AD7BA0" w14:textId="77777777" w:rsidTr="7EF6A87E">
        <w:trPr>
          <w:trHeight w:val="300"/>
        </w:trPr>
        <w:tc>
          <w:tcPr>
            <w:tcW w:w="660" w:type="dxa"/>
            <w:shd w:val="clear" w:color="auto" w:fill="CCCCCC"/>
            <w:tcMar>
              <w:top w:w="100" w:type="dxa"/>
              <w:left w:w="100" w:type="dxa"/>
              <w:bottom w:w="100" w:type="dxa"/>
              <w:right w:w="100" w:type="dxa"/>
            </w:tcMar>
          </w:tcPr>
          <w:p w14:paraId="32B33FB3" w14:textId="07F92B68" w:rsidR="7EF6A87E" w:rsidRDefault="7EF6A87E" w:rsidP="7EF6A87E">
            <w:pPr>
              <w:spacing w:line="240" w:lineRule="auto"/>
              <w:jc w:val="center"/>
              <w:rPr>
                <w:rFonts w:ascii="Verdana" w:eastAsia="Verdana" w:hAnsi="Verdana" w:cs="Verdana"/>
              </w:rPr>
            </w:pPr>
          </w:p>
        </w:tc>
        <w:tc>
          <w:tcPr>
            <w:tcW w:w="3885" w:type="dxa"/>
            <w:shd w:val="clear" w:color="auto" w:fill="D9D9D9" w:themeFill="background1" w:themeFillShade="D9"/>
            <w:tcMar>
              <w:top w:w="100" w:type="dxa"/>
              <w:left w:w="100" w:type="dxa"/>
              <w:bottom w:w="100" w:type="dxa"/>
              <w:right w:w="100" w:type="dxa"/>
            </w:tcMar>
          </w:tcPr>
          <w:p w14:paraId="35E09951" w14:textId="0C5644FB" w:rsidR="37968D02" w:rsidRDefault="37968D02" w:rsidP="7EF6A87E">
            <w:pPr>
              <w:spacing w:line="240" w:lineRule="auto"/>
              <w:jc w:val="center"/>
              <w:rPr>
                <w:rFonts w:ascii="Verdana" w:eastAsia="Verdana" w:hAnsi="Verdana" w:cs="Verdana"/>
              </w:rPr>
            </w:pPr>
            <w:r w:rsidRPr="7EF6A87E">
              <w:rPr>
                <w:rFonts w:ascii="Verdana" w:eastAsia="Verdana" w:hAnsi="Verdana" w:cs="Verdana"/>
              </w:rPr>
              <w:t>Language Arts 21-22</w:t>
            </w:r>
          </w:p>
        </w:tc>
        <w:tc>
          <w:tcPr>
            <w:tcW w:w="3870" w:type="dxa"/>
            <w:shd w:val="clear" w:color="auto" w:fill="D9D9D9" w:themeFill="background1" w:themeFillShade="D9"/>
            <w:tcMar>
              <w:top w:w="100" w:type="dxa"/>
              <w:left w:w="100" w:type="dxa"/>
              <w:bottom w:w="100" w:type="dxa"/>
              <w:right w:w="100" w:type="dxa"/>
            </w:tcMar>
          </w:tcPr>
          <w:p w14:paraId="37511A5B" w14:textId="321C1D89" w:rsidR="37968D02" w:rsidRDefault="37968D02" w:rsidP="7EF6A87E">
            <w:pPr>
              <w:spacing w:line="240" w:lineRule="auto"/>
              <w:jc w:val="center"/>
              <w:rPr>
                <w:rFonts w:ascii="Verdana" w:eastAsia="Verdana" w:hAnsi="Verdana" w:cs="Verdana"/>
              </w:rPr>
            </w:pPr>
            <w:r w:rsidRPr="7EF6A87E">
              <w:rPr>
                <w:rFonts w:ascii="Verdana" w:eastAsia="Verdana" w:hAnsi="Verdana" w:cs="Verdana"/>
              </w:rPr>
              <w:t>Math 21-22</w:t>
            </w:r>
          </w:p>
        </w:tc>
      </w:tr>
      <w:tr w:rsidR="00FC1BE3" w14:paraId="722216E9" w14:textId="77777777" w:rsidTr="7EF6A87E">
        <w:tc>
          <w:tcPr>
            <w:tcW w:w="660" w:type="dxa"/>
            <w:shd w:val="clear" w:color="auto" w:fill="CCCCCC"/>
            <w:tcMar>
              <w:top w:w="100" w:type="dxa"/>
              <w:left w:w="100" w:type="dxa"/>
              <w:bottom w:w="100" w:type="dxa"/>
              <w:right w:w="100" w:type="dxa"/>
            </w:tcMar>
          </w:tcPr>
          <w:p w14:paraId="738CE707" w14:textId="77777777" w:rsidR="00FC1BE3" w:rsidRDefault="00FC1BE3" w:rsidP="007B5C77">
            <w:pPr>
              <w:widowControl w:val="0"/>
              <w:pBdr>
                <w:top w:val="nil"/>
                <w:left w:val="nil"/>
                <w:bottom w:val="nil"/>
                <w:right w:val="nil"/>
                <w:between w:val="nil"/>
              </w:pBdr>
              <w:spacing w:line="240" w:lineRule="auto"/>
              <w:jc w:val="center"/>
              <w:rPr>
                <w:rFonts w:ascii="Verdana" w:eastAsia="Verdana" w:hAnsi="Verdana" w:cs="Verdana"/>
              </w:rPr>
            </w:pPr>
            <w:r>
              <w:rPr>
                <w:rFonts w:ascii="Verdana" w:eastAsia="Verdana" w:hAnsi="Verdana" w:cs="Verdana"/>
              </w:rPr>
              <w:t>K</w:t>
            </w:r>
          </w:p>
        </w:tc>
        <w:tc>
          <w:tcPr>
            <w:tcW w:w="3885" w:type="dxa"/>
            <w:shd w:val="clear" w:color="auto" w:fill="auto"/>
            <w:tcMar>
              <w:top w:w="100" w:type="dxa"/>
              <w:left w:w="100" w:type="dxa"/>
              <w:bottom w:w="100" w:type="dxa"/>
              <w:right w:w="100" w:type="dxa"/>
            </w:tcMar>
          </w:tcPr>
          <w:p w14:paraId="7F87EECA" w14:textId="61CA664E" w:rsidR="00FC1BE3" w:rsidRDefault="00723131" w:rsidP="007B5C77">
            <w:pPr>
              <w:widowControl w:val="0"/>
              <w:spacing w:line="240" w:lineRule="auto"/>
              <w:jc w:val="center"/>
              <w:rPr>
                <w:rFonts w:ascii="Verdana" w:eastAsia="Verdana" w:hAnsi="Verdana" w:cs="Verdana"/>
              </w:rPr>
            </w:pPr>
            <w:r>
              <w:rPr>
                <w:rFonts w:ascii="Verdana" w:eastAsia="Verdana" w:hAnsi="Verdana" w:cs="Verdana"/>
              </w:rPr>
              <w:t>2</w:t>
            </w:r>
            <w:r w:rsidR="00FC1BE3">
              <w:rPr>
                <w:rFonts w:ascii="Verdana" w:eastAsia="Verdana" w:hAnsi="Verdana" w:cs="Verdana"/>
              </w:rPr>
              <w:t>6%</w:t>
            </w:r>
          </w:p>
        </w:tc>
        <w:tc>
          <w:tcPr>
            <w:tcW w:w="3870" w:type="dxa"/>
            <w:shd w:val="clear" w:color="auto" w:fill="auto"/>
            <w:tcMar>
              <w:top w:w="100" w:type="dxa"/>
              <w:left w:w="100" w:type="dxa"/>
              <w:bottom w:w="100" w:type="dxa"/>
              <w:right w:w="100" w:type="dxa"/>
            </w:tcMar>
          </w:tcPr>
          <w:p w14:paraId="1CE0AB8E" w14:textId="7123B0AC" w:rsidR="00FC1BE3" w:rsidRDefault="00FC1BE3" w:rsidP="007B5C77">
            <w:pPr>
              <w:widowControl w:val="0"/>
              <w:spacing w:line="240" w:lineRule="auto"/>
              <w:jc w:val="center"/>
              <w:rPr>
                <w:rFonts w:ascii="Verdana" w:eastAsia="Verdana" w:hAnsi="Verdana" w:cs="Verdana"/>
              </w:rPr>
            </w:pPr>
            <w:r>
              <w:rPr>
                <w:rFonts w:ascii="Verdana" w:eastAsia="Verdana" w:hAnsi="Verdana" w:cs="Verdana"/>
              </w:rPr>
              <w:t>4</w:t>
            </w:r>
            <w:r w:rsidR="00170648">
              <w:rPr>
                <w:rFonts w:ascii="Verdana" w:eastAsia="Verdana" w:hAnsi="Verdana" w:cs="Verdana"/>
              </w:rPr>
              <w:t>4</w:t>
            </w:r>
            <w:r>
              <w:rPr>
                <w:rFonts w:ascii="Verdana" w:eastAsia="Verdana" w:hAnsi="Verdana" w:cs="Verdana"/>
              </w:rPr>
              <w:t>%</w:t>
            </w:r>
          </w:p>
        </w:tc>
      </w:tr>
      <w:tr w:rsidR="00FC1BE3" w14:paraId="3A44B043" w14:textId="77777777" w:rsidTr="7EF6A87E">
        <w:tc>
          <w:tcPr>
            <w:tcW w:w="660" w:type="dxa"/>
            <w:shd w:val="clear" w:color="auto" w:fill="CCCCCC"/>
            <w:tcMar>
              <w:top w:w="100" w:type="dxa"/>
              <w:left w:w="100" w:type="dxa"/>
              <w:bottom w:w="100" w:type="dxa"/>
              <w:right w:w="100" w:type="dxa"/>
            </w:tcMar>
          </w:tcPr>
          <w:p w14:paraId="20D5EEEB" w14:textId="77777777" w:rsidR="00FC1BE3" w:rsidRDefault="00FC1BE3" w:rsidP="007B5C77">
            <w:pPr>
              <w:widowControl w:val="0"/>
              <w:pBdr>
                <w:top w:val="nil"/>
                <w:left w:val="nil"/>
                <w:bottom w:val="nil"/>
                <w:right w:val="nil"/>
                <w:between w:val="nil"/>
              </w:pBdr>
              <w:spacing w:line="240" w:lineRule="auto"/>
              <w:jc w:val="center"/>
              <w:rPr>
                <w:rFonts w:ascii="Verdana" w:eastAsia="Verdana" w:hAnsi="Verdana" w:cs="Verdana"/>
              </w:rPr>
            </w:pPr>
            <w:r>
              <w:rPr>
                <w:rFonts w:ascii="Verdana" w:eastAsia="Verdana" w:hAnsi="Verdana" w:cs="Verdana"/>
              </w:rPr>
              <w:t>1</w:t>
            </w:r>
          </w:p>
        </w:tc>
        <w:tc>
          <w:tcPr>
            <w:tcW w:w="3885" w:type="dxa"/>
            <w:shd w:val="clear" w:color="auto" w:fill="auto"/>
            <w:tcMar>
              <w:top w:w="100" w:type="dxa"/>
              <w:left w:w="100" w:type="dxa"/>
              <w:bottom w:w="100" w:type="dxa"/>
              <w:right w:w="100" w:type="dxa"/>
            </w:tcMar>
          </w:tcPr>
          <w:p w14:paraId="4A3B7407" w14:textId="77777777" w:rsidR="00FC1BE3" w:rsidRDefault="00FC1BE3" w:rsidP="007B5C77">
            <w:pPr>
              <w:widowControl w:val="0"/>
              <w:spacing w:line="240" w:lineRule="auto"/>
              <w:jc w:val="center"/>
              <w:rPr>
                <w:rFonts w:ascii="Verdana" w:eastAsia="Verdana" w:hAnsi="Verdana" w:cs="Verdana"/>
              </w:rPr>
            </w:pPr>
            <w:r>
              <w:rPr>
                <w:rFonts w:ascii="Verdana" w:eastAsia="Verdana" w:hAnsi="Verdana" w:cs="Verdana"/>
              </w:rPr>
              <w:t>63%</w:t>
            </w:r>
          </w:p>
        </w:tc>
        <w:tc>
          <w:tcPr>
            <w:tcW w:w="3870" w:type="dxa"/>
            <w:shd w:val="clear" w:color="auto" w:fill="auto"/>
            <w:tcMar>
              <w:top w:w="100" w:type="dxa"/>
              <w:left w:w="100" w:type="dxa"/>
              <w:bottom w:w="100" w:type="dxa"/>
              <w:right w:w="100" w:type="dxa"/>
            </w:tcMar>
          </w:tcPr>
          <w:p w14:paraId="65DF1565" w14:textId="76D88CE5" w:rsidR="00FC1BE3" w:rsidRDefault="00170648" w:rsidP="007B5C77">
            <w:pPr>
              <w:widowControl w:val="0"/>
              <w:spacing w:line="240" w:lineRule="auto"/>
              <w:jc w:val="center"/>
              <w:rPr>
                <w:rFonts w:ascii="Verdana" w:eastAsia="Verdana" w:hAnsi="Verdana" w:cs="Verdana"/>
              </w:rPr>
            </w:pPr>
            <w:r>
              <w:rPr>
                <w:rFonts w:ascii="Verdana" w:eastAsia="Verdana" w:hAnsi="Verdana" w:cs="Verdana"/>
              </w:rPr>
              <w:t>53</w:t>
            </w:r>
            <w:r w:rsidR="00FC1BE3">
              <w:rPr>
                <w:rFonts w:ascii="Verdana" w:eastAsia="Verdana" w:hAnsi="Verdana" w:cs="Verdana"/>
              </w:rPr>
              <w:t>%</w:t>
            </w:r>
          </w:p>
        </w:tc>
      </w:tr>
      <w:tr w:rsidR="00FC1BE3" w14:paraId="7BCFD4D8" w14:textId="77777777" w:rsidTr="7EF6A87E">
        <w:tc>
          <w:tcPr>
            <w:tcW w:w="660" w:type="dxa"/>
            <w:shd w:val="clear" w:color="auto" w:fill="CCCCCC"/>
            <w:tcMar>
              <w:top w:w="100" w:type="dxa"/>
              <w:left w:w="100" w:type="dxa"/>
              <w:bottom w:w="100" w:type="dxa"/>
              <w:right w:w="100" w:type="dxa"/>
            </w:tcMar>
          </w:tcPr>
          <w:p w14:paraId="782ADBBE" w14:textId="77777777" w:rsidR="00FC1BE3" w:rsidRDefault="00FC1BE3" w:rsidP="007B5C77">
            <w:pPr>
              <w:widowControl w:val="0"/>
              <w:pBdr>
                <w:top w:val="nil"/>
                <w:left w:val="nil"/>
                <w:bottom w:val="nil"/>
                <w:right w:val="nil"/>
                <w:between w:val="nil"/>
              </w:pBdr>
              <w:spacing w:line="240" w:lineRule="auto"/>
              <w:jc w:val="center"/>
              <w:rPr>
                <w:rFonts w:ascii="Verdana" w:eastAsia="Verdana" w:hAnsi="Verdana" w:cs="Verdana"/>
              </w:rPr>
            </w:pPr>
            <w:r>
              <w:rPr>
                <w:rFonts w:ascii="Verdana" w:eastAsia="Verdana" w:hAnsi="Verdana" w:cs="Verdana"/>
              </w:rPr>
              <w:t>2</w:t>
            </w:r>
          </w:p>
        </w:tc>
        <w:tc>
          <w:tcPr>
            <w:tcW w:w="3885" w:type="dxa"/>
            <w:shd w:val="clear" w:color="auto" w:fill="auto"/>
            <w:tcMar>
              <w:top w:w="100" w:type="dxa"/>
              <w:left w:w="100" w:type="dxa"/>
              <w:bottom w:w="100" w:type="dxa"/>
              <w:right w:w="100" w:type="dxa"/>
            </w:tcMar>
          </w:tcPr>
          <w:p w14:paraId="1F3D0D53" w14:textId="2C65E0DF" w:rsidR="00FC1BE3" w:rsidRDefault="00351376" w:rsidP="007B5C77">
            <w:pPr>
              <w:widowControl w:val="0"/>
              <w:spacing w:line="240" w:lineRule="auto"/>
              <w:jc w:val="center"/>
              <w:rPr>
                <w:rFonts w:ascii="Verdana" w:eastAsia="Verdana" w:hAnsi="Verdana" w:cs="Verdana"/>
              </w:rPr>
            </w:pPr>
            <w:r>
              <w:rPr>
                <w:rFonts w:ascii="Verdana" w:eastAsia="Verdana" w:hAnsi="Verdana" w:cs="Verdana"/>
              </w:rPr>
              <w:t>49</w:t>
            </w:r>
            <w:r w:rsidR="00FC1BE3">
              <w:rPr>
                <w:rFonts w:ascii="Verdana" w:eastAsia="Verdana" w:hAnsi="Verdana" w:cs="Verdana"/>
              </w:rPr>
              <w:t>%</w:t>
            </w:r>
          </w:p>
        </w:tc>
        <w:tc>
          <w:tcPr>
            <w:tcW w:w="3870" w:type="dxa"/>
            <w:shd w:val="clear" w:color="auto" w:fill="auto"/>
            <w:tcMar>
              <w:top w:w="100" w:type="dxa"/>
              <w:left w:w="100" w:type="dxa"/>
              <w:bottom w:w="100" w:type="dxa"/>
              <w:right w:w="100" w:type="dxa"/>
            </w:tcMar>
          </w:tcPr>
          <w:p w14:paraId="0434E207" w14:textId="5261A15E" w:rsidR="00FC1BE3" w:rsidRDefault="00170648" w:rsidP="007B5C77">
            <w:pPr>
              <w:widowControl w:val="0"/>
              <w:spacing w:line="240" w:lineRule="auto"/>
              <w:jc w:val="center"/>
              <w:rPr>
                <w:rFonts w:ascii="Verdana" w:eastAsia="Verdana" w:hAnsi="Verdana" w:cs="Verdana"/>
              </w:rPr>
            </w:pPr>
            <w:r>
              <w:rPr>
                <w:rFonts w:ascii="Verdana" w:eastAsia="Verdana" w:hAnsi="Verdana" w:cs="Verdana"/>
              </w:rPr>
              <w:t>49</w:t>
            </w:r>
            <w:r w:rsidR="00FC1BE3">
              <w:rPr>
                <w:rFonts w:ascii="Verdana" w:eastAsia="Verdana" w:hAnsi="Verdana" w:cs="Verdana"/>
              </w:rPr>
              <w:t>%</w:t>
            </w:r>
          </w:p>
        </w:tc>
      </w:tr>
      <w:tr w:rsidR="00FC1BE3" w14:paraId="35CC8D15" w14:textId="77777777" w:rsidTr="7EF6A87E">
        <w:tc>
          <w:tcPr>
            <w:tcW w:w="660" w:type="dxa"/>
            <w:shd w:val="clear" w:color="auto" w:fill="CCCCCC"/>
            <w:tcMar>
              <w:top w:w="100" w:type="dxa"/>
              <w:left w:w="100" w:type="dxa"/>
              <w:bottom w:w="100" w:type="dxa"/>
              <w:right w:w="100" w:type="dxa"/>
            </w:tcMar>
          </w:tcPr>
          <w:p w14:paraId="6F256C69" w14:textId="77777777" w:rsidR="00FC1BE3" w:rsidRDefault="00FC1BE3" w:rsidP="007B5C77">
            <w:pPr>
              <w:widowControl w:val="0"/>
              <w:pBdr>
                <w:top w:val="nil"/>
                <w:left w:val="nil"/>
                <w:bottom w:val="nil"/>
                <w:right w:val="nil"/>
                <w:between w:val="nil"/>
              </w:pBdr>
              <w:spacing w:line="240" w:lineRule="auto"/>
              <w:jc w:val="center"/>
              <w:rPr>
                <w:rFonts w:ascii="Verdana" w:eastAsia="Verdana" w:hAnsi="Verdana" w:cs="Verdana"/>
              </w:rPr>
            </w:pPr>
            <w:r>
              <w:rPr>
                <w:rFonts w:ascii="Verdana" w:eastAsia="Verdana" w:hAnsi="Verdana" w:cs="Verdana"/>
              </w:rPr>
              <w:t>3</w:t>
            </w:r>
          </w:p>
        </w:tc>
        <w:tc>
          <w:tcPr>
            <w:tcW w:w="3885" w:type="dxa"/>
            <w:shd w:val="clear" w:color="auto" w:fill="auto"/>
            <w:tcMar>
              <w:top w:w="100" w:type="dxa"/>
              <w:left w:w="100" w:type="dxa"/>
              <w:bottom w:w="100" w:type="dxa"/>
              <w:right w:w="100" w:type="dxa"/>
            </w:tcMar>
          </w:tcPr>
          <w:p w14:paraId="09BCE16C" w14:textId="43F4CD84" w:rsidR="00FC1BE3" w:rsidRDefault="00351376" w:rsidP="007B5C77">
            <w:pPr>
              <w:widowControl w:val="0"/>
              <w:spacing w:line="240" w:lineRule="auto"/>
              <w:jc w:val="center"/>
              <w:rPr>
                <w:rFonts w:ascii="Verdana" w:eastAsia="Verdana" w:hAnsi="Verdana" w:cs="Verdana"/>
              </w:rPr>
            </w:pPr>
            <w:r>
              <w:rPr>
                <w:rFonts w:ascii="Verdana" w:eastAsia="Verdana" w:hAnsi="Verdana" w:cs="Verdana"/>
              </w:rPr>
              <w:t>36</w:t>
            </w:r>
            <w:r w:rsidR="00FC1BE3">
              <w:rPr>
                <w:rFonts w:ascii="Verdana" w:eastAsia="Verdana" w:hAnsi="Verdana" w:cs="Verdana"/>
              </w:rPr>
              <w:t>%</w:t>
            </w:r>
          </w:p>
        </w:tc>
        <w:tc>
          <w:tcPr>
            <w:tcW w:w="3870" w:type="dxa"/>
            <w:shd w:val="clear" w:color="auto" w:fill="auto"/>
            <w:tcMar>
              <w:top w:w="100" w:type="dxa"/>
              <w:left w:w="100" w:type="dxa"/>
              <w:bottom w:w="100" w:type="dxa"/>
              <w:right w:w="100" w:type="dxa"/>
            </w:tcMar>
          </w:tcPr>
          <w:p w14:paraId="2E20A7A7" w14:textId="135FD24C" w:rsidR="00FC1BE3" w:rsidRDefault="00170648" w:rsidP="007B5C77">
            <w:pPr>
              <w:widowControl w:val="0"/>
              <w:spacing w:line="240" w:lineRule="auto"/>
              <w:jc w:val="center"/>
              <w:rPr>
                <w:rFonts w:ascii="Verdana" w:eastAsia="Verdana" w:hAnsi="Verdana" w:cs="Verdana"/>
              </w:rPr>
            </w:pPr>
            <w:r>
              <w:rPr>
                <w:rFonts w:ascii="Verdana" w:eastAsia="Verdana" w:hAnsi="Verdana" w:cs="Verdana"/>
              </w:rPr>
              <w:t>91</w:t>
            </w:r>
            <w:r w:rsidR="00FC1BE3">
              <w:rPr>
                <w:rFonts w:ascii="Verdana" w:eastAsia="Verdana" w:hAnsi="Verdana" w:cs="Verdana"/>
              </w:rPr>
              <w:t>%</w:t>
            </w:r>
          </w:p>
        </w:tc>
      </w:tr>
      <w:tr w:rsidR="00FC1BE3" w14:paraId="44E54395" w14:textId="77777777" w:rsidTr="7EF6A87E">
        <w:tc>
          <w:tcPr>
            <w:tcW w:w="660" w:type="dxa"/>
            <w:shd w:val="clear" w:color="auto" w:fill="CCCCCC"/>
            <w:tcMar>
              <w:top w:w="100" w:type="dxa"/>
              <w:left w:w="100" w:type="dxa"/>
              <w:bottom w:w="100" w:type="dxa"/>
              <w:right w:w="100" w:type="dxa"/>
            </w:tcMar>
          </w:tcPr>
          <w:p w14:paraId="034D2930" w14:textId="77777777" w:rsidR="00FC1BE3" w:rsidRDefault="00FC1BE3" w:rsidP="007B5C77">
            <w:pPr>
              <w:widowControl w:val="0"/>
              <w:pBdr>
                <w:top w:val="nil"/>
                <w:left w:val="nil"/>
                <w:bottom w:val="nil"/>
                <w:right w:val="nil"/>
                <w:between w:val="nil"/>
              </w:pBdr>
              <w:spacing w:line="240" w:lineRule="auto"/>
              <w:jc w:val="center"/>
              <w:rPr>
                <w:rFonts w:ascii="Verdana" w:eastAsia="Verdana" w:hAnsi="Verdana" w:cs="Verdana"/>
              </w:rPr>
            </w:pPr>
            <w:r>
              <w:rPr>
                <w:rFonts w:ascii="Verdana" w:eastAsia="Verdana" w:hAnsi="Verdana" w:cs="Verdana"/>
              </w:rPr>
              <w:t>4</w:t>
            </w:r>
          </w:p>
        </w:tc>
        <w:tc>
          <w:tcPr>
            <w:tcW w:w="3885" w:type="dxa"/>
            <w:shd w:val="clear" w:color="auto" w:fill="auto"/>
            <w:tcMar>
              <w:top w:w="100" w:type="dxa"/>
              <w:left w:w="100" w:type="dxa"/>
              <w:bottom w:w="100" w:type="dxa"/>
              <w:right w:w="100" w:type="dxa"/>
            </w:tcMar>
          </w:tcPr>
          <w:p w14:paraId="4231BFA6" w14:textId="58D29FE6" w:rsidR="00FC1BE3" w:rsidRDefault="00351376" w:rsidP="007B5C77">
            <w:pPr>
              <w:widowControl w:val="0"/>
              <w:spacing w:line="240" w:lineRule="auto"/>
              <w:jc w:val="center"/>
              <w:rPr>
                <w:rFonts w:ascii="Verdana" w:eastAsia="Verdana" w:hAnsi="Verdana" w:cs="Verdana"/>
              </w:rPr>
            </w:pPr>
            <w:r>
              <w:rPr>
                <w:rFonts w:ascii="Verdana" w:eastAsia="Verdana" w:hAnsi="Verdana" w:cs="Verdana"/>
              </w:rPr>
              <w:t>5</w:t>
            </w:r>
            <w:r w:rsidR="00FC1BE3">
              <w:rPr>
                <w:rFonts w:ascii="Verdana" w:eastAsia="Verdana" w:hAnsi="Verdana" w:cs="Verdana"/>
              </w:rPr>
              <w:t>9%</w:t>
            </w:r>
          </w:p>
        </w:tc>
        <w:tc>
          <w:tcPr>
            <w:tcW w:w="3870" w:type="dxa"/>
            <w:shd w:val="clear" w:color="auto" w:fill="auto"/>
            <w:tcMar>
              <w:top w:w="100" w:type="dxa"/>
              <w:left w:w="100" w:type="dxa"/>
              <w:bottom w:w="100" w:type="dxa"/>
              <w:right w:w="100" w:type="dxa"/>
            </w:tcMar>
          </w:tcPr>
          <w:p w14:paraId="09921967" w14:textId="7B0FA363" w:rsidR="00FC1BE3" w:rsidRDefault="007A3299" w:rsidP="007B5C77">
            <w:pPr>
              <w:widowControl w:val="0"/>
              <w:spacing w:line="240" w:lineRule="auto"/>
              <w:jc w:val="center"/>
              <w:rPr>
                <w:rFonts w:ascii="Verdana" w:eastAsia="Verdana" w:hAnsi="Verdana" w:cs="Verdana"/>
              </w:rPr>
            </w:pPr>
            <w:r>
              <w:rPr>
                <w:rFonts w:ascii="Verdana" w:eastAsia="Verdana" w:hAnsi="Verdana" w:cs="Verdana"/>
              </w:rPr>
              <w:t>77</w:t>
            </w:r>
            <w:r w:rsidR="00FC1BE3">
              <w:rPr>
                <w:rFonts w:ascii="Verdana" w:eastAsia="Verdana" w:hAnsi="Verdana" w:cs="Verdana"/>
              </w:rPr>
              <w:t>%</w:t>
            </w:r>
          </w:p>
        </w:tc>
      </w:tr>
      <w:tr w:rsidR="00FC1BE3" w14:paraId="0A175139" w14:textId="77777777" w:rsidTr="7EF6A87E">
        <w:tc>
          <w:tcPr>
            <w:tcW w:w="660" w:type="dxa"/>
            <w:shd w:val="clear" w:color="auto" w:fill="CCCCCC"/>
            <w:tcMar>
              <w:top w:w="100" w:type="dxa"/>
              <w:left w:w="100" w:type="dxa"/>
              <w:bottom w:w="100" w:type="dxa"/>
              <w:right w:w="100" w:type="dxa"/>
            </w:tcMar>
          </w:tcPr>
          <w:p w14:paraId="2A5E89B1" w14:textId="77777777" w:rsidR="00FC1BE3" w:rsidRDefault="00FC1BE3" w:rsidP="007B5C77">
            <w:pPr>
              <w:widowControl w:val="0"/>
              <w:pBdr>
                <w:top w:val="nil"/>
                <w:left w:val="nil"/>
                <w:bottom w:val="nil"/>
                <w:right w:val="nil"/>
                <w:between w:val="nil"/>
              </w:pBdr>
              <w:spacing w:line="240" w:lineRule="auto"/>
              <w:jc w:val="center"/>
              <w:rPr>
                <w:rFonts w:ascii="Verdana" w:eastAsia="Verdana" w:hAnsi="Verdana" w:cs="Verdana"/>
              </w:rPr>
            </w:pPr>
            <w:r>
              <w:rPr>
                <w:rFonts w:ascii="Verdana" w:eastAsia="Verdana" w:hAnsi="Verdana" w:cs="Verdana"/>
              </w:rPr>
              <w:t>5</w:t>
            </w:r>
          </w:p>
        </w:tc>
        <w:tc>
          <w:tcPr>
            <w:tcW w:w="3885" w:type="dxa"/>
            <w:shd w:val="clear" w:color="auto" w:fill="auto"/>
            <w:tcMar>
              <w:top w:w="100" w:type="dxa"/>
              <w:left w:w="100" w:type="dxa"/>
              <w:bottom w:w="100" w:type="dxa"/>
              <w:right w:w="100" w:type="dxa"/>
            </w:tcMar>
          </w:tcPr>
          <w:p w14:paraId="07D5079F" w14:textId="76111A84" w:rsidR="00FC1BE3" w:rsidRDefault="00C95AE2" w:rsidP="007B5C77">
            <w:pPr>
              <w:widowControl w:val="0"/>
              <w:spacing w:line="240" w:lineRule="auto"/>
              <w:jc w:val="center"/>
              <w:rPr>
                <w:rFonts w:ascii="Verdana" w:eastAsia="Verdana" w:hAnsi="Verdana" w:cs="Verdana"/>
              </w:rPr>
            </w:pPr>
            <w:r>
              <w:rPr>
                <w:rFonts w:ascii="Verdana" w:eastAsia="Verdana" w:hAnsi="Verdana" w:cs="Verdana"/>
              </w:rPr>
              <w:t>*</w:t>
            </w:r>
          </w:p>
        </w:tc>
        <w:tc>
          <w:tcPr>
            <w:tcW w:w="3870" w:type="dxa"/>
            <w:shd w:val="clear" w:color="auto" w:fill="auto"/>
            <w:tcMar>
              <w:top w:w="100" w:type="dxa"/>
              <w:left w:w="100" w:type="dxa"/>
              <w:bottom w:w="100" w:type="dxa"/>
              <w:right w:w="100" w:type="dxa"/>
            </w:tcMar>
          </w:tcPr>
          <w:p w14:paraId="12921AB5" w14:textId="56B86160" w:rsidR="00FC1BE3" w:rsidRDefault="00C95AE2" w:rsidP="007B5C77">
            <w:pPr>
              <w:widowControl w:val="0"/>
              <w:spacing w:line="240" w:lineRule="auto"/>
              <w:jc w:val="center"/>
              <w:rPr>
                <w:rFonts w:ascii="Verdana" w:eastAsia="Verdana" w:hAnsi="Verdana" w:cs="Verdana"/>
              </w:rPr>
            </w:pPr>
            <w:r>
              <w:rPr>
                <w:rFonts w:ascii="Verdana" w:eastAsia="Verdana" w:hAnsi="Verdana" w:cs="Verdana"/>
              </w:rPr>
              <w:t>*</w:t>
            </w:r>
          </w:p>
        </w:tc>
      </w:tr>
    </w:tbl>
    <w:p w14:paraId="5A5FAEDE" w14:textId="0BAB2795" w:rsidR="7EF6A87E" w:rsidRDefault="7EF6A87E" w:rsidP="008C0988">
      <w:pPr>
        <w:spacing w:after="240"/>
      </w:pPr>
    </w:p>
    <w:tbl>
      <w:tblPr>
        <w:tblW w:w="8415" w:type="dxa"/>
        <w:tblInd w:w="7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660"/>
        <w:gridCol w:w="3885"/>
        <w:gridCol w:w="3870"/>
      </w:tblGrid>
      <w:tr w:rsidR="7EF6A87E" w14:paraId="1061C322" w14:textId="77777777" w:rsidTr="7EF6A87E">
        <w:trPr>
          <w:trHeight w:val="300"/>
        </w:trPr>
        <w:tc>
          <w:tcPr>
            <w:tcW w:w="660" w:type="dxa"/>
            <w:shd w:val="clear" w:color="auto" w:fill="CCCCCC"/>
            <w:tcMar>
              <w:top w:w="100" w:type="dxa"/>
              <w:left w:w="100" w:type="dxa"/>
              <w:bottom w:w="100" w:type="dxa"/>
              <w:right w:w="100" w:type="dxa"/>
            </w:tcMar>
          </w:tcPr>
          <w:p w14:paraId="019BDC12" w14:textId="19C60111" w:rsidR="7EF6A87E" w:rsidRDefault="7EF6A87E" w:rsidP="7EF6A87E">
            <w:pPr>
              <w:spacing w:line="240" w:lineRule="auto"/>
              <w:jc w:val="center"/>
              <w:rPr>
                <w:rFonts w:ascii="Verdana" w:eastAsia="Verdana" w:hAnsi="Verdana" w:cs="Verdana"/>
              </w:rPr>
            </w:pPr>
          </w:p>
        </w:tc>
        <w:tc>
          <w:tcPr>
            <w:tcW w:w="3885" w:type="dxa"/>
            <w:shd w:val="clear" w:color="auto" w:fill="D9D9D9" w:themeFill="background1" w:themeFillShade="D9"/>
            <w:tcMar>
              <w:top w:w="100" w:type="dxa"/>
              <w:left w:w="100" w:type="dxa"/>
              <w:bottom w:w="100" w:type="dxa"/>
              <w:right w:w="100" w:type="dxa"/>
            </w:tcMar>
          </w:tcPr>
          <w:p w14:paraId="10DE9196" w14:textId="0C37888B" w:rsidR="0ECD6780" w:rsidRDefault="0ECD6780" w:rsidP="7EF6A87E">
            <w:pPr>
              <w:spacing w:line="240" w:lineRule="auto"/>
              <w:jc w:val="center"/>
              <w:rPr>
                <w:rFonts w:ascii="Verdana" w:eastAsia="Verdana" w:hAnsi="Verdana" w:cs="Verdana"/>
              </w:rPr>
            </w:pPr>
            <w:r w:rsidRPr="7EF6A87E">
              <w:rPr>
                <w:rFonts w:ascii="Verdana" w:eastAsia="Verdana" w:hAnsi="Verdana" w:cs="Verdana"/>
              </w:rPr>
              <w:t>Language Arts 22-23</w:t>
            </w:r>
          </w:p>
        </w:tc>
        <w:tc>
          <w:tcPr>
            <w:tcW w:w="3870" w:type="dxa"/>
            <w:shd w:val="clear" w:color="auto" w:fill="D9D9D9" w:themeFill="background1" w:themeFillShade="D9"/>
            <w:tcMar>
              <w:top w:w="100" w:type="dxa"/>
              <w:left w:w="100" w:type="dxa"/>
              <w:bottom w:w="100" w:type="dxa"/>
              <w:right w:w="100" w:type="dxa"/>
            </w:tcMar>
          </w:tcPr>
          <w:p w14:paraId="15BC8A95" w14:textId="6953CF1B" w:rsidR="0ECD6780" w:rsidRDefault="0ECD6780" w:rsidP="7EF6A87E">
            <w:pPr>
              <w:spacing w:line="240" w:lineRule="auto"/>
              <w:jc w:val="center"/>
              <w:rPr>
                <w:rFonts w:ascii="Verdana" w:eastAsia="Verdana" w:hAnsi="Verdana" w:cs="Verdana"/>
              </w:rPr>
            </w:pPr>
            <w:r w:rsidRPr="7EF6A87E">
              <w:rPr>
                <w:rFonts w:ascii="Verdana" w:eastAsia="Verdana" w:hAnsi="Verdana" w:cs="Verdana"/>
              </w:rPr>
              <w:t>Math 22-23</w:t>
            </w:r>
          </w:p>
        </w:tc>
      </w:tr>
      <w:tr w:rsidR="00AB7456" w14:paraId="14BBB8BE" w14:textId="77777777" w:rsidTr="7EF6A87E">
        <w:tc>
          <w:tcPr>
            <w:tcW w:w="660" w:type="dxa"/>
            <w:shd w:val="clear" w:color="auto" w:fill="CCCCCC"/>
            <w:tcMar>
              <w:top w:w="100" w:type="dxa"/>
              <w:left w:w="100" w:type="dxa"/>
              <w:bottom w:w="100" w:type="dxa"/>
              <w:right w:w="100" w:type="dxa"/>
            </w:tcMar>
          </w:tcPr>
          <w:p w14:paraId="7DD457A2" w14:textId="77777777" w:rsidR="00AB7456" w:rsidRDefault="00097177">
            <w:pPr>
              <w:widowControl w:val="0"/>
              <w:pBdr>
                <w:top w:val="nil"/>
                <w:left w:val="nil"/>
                <w:bottom w:val="nil"/>
                <w:right w:val="nil"/>
                <w:between w:val="nil"/>
              </w:pBdr>
              <w:spacing w:line="240" w:lineRule="auto"/>
              <w:jc w:val="center"/>
              <w:rPr>
                <w:rFonts w:ascii="Verdana" w:eastAsia="Verdana" w:hAnsi="Verdana" w:cs="Verdana"/>
              </w:rPr>
            </w:pPr>
            <w:r>
              <w:rPr>
                <w:rFonts w:ascii="Verdana" w:eastAsia="Verdana" w:hAnsi="Verdana" w:cs="Verdana"/>
              </w:rPr>
              <w:t>K</w:t>
            </w:r>
          </w:p>
        </w:tc>
        <w:tc>
          <w:tcPr>
            <w:tcW w:w="3885" w:type="dxa"/>
            <w:shd w:val="clear" w:color="auto" w:fill="auto"/>
            <w:tcMar>
              <w:top w:w="100" w:type="dxa"/>
              <w:left w:w="100" w:type="dxa"/>
              <w:bottom w:w="100" w:type="dxa"/>
              <w:right w:w="100" w:type="dxa"/>
            </w:tcMar>
          </w:tcPr>
          <w:p w14:paraId="5632E6D9" w14:textId="5FFC8035" w:rsidR="00AB7456" w:rsidRDefault="34E05765">
            <w:pPr>
              <w:widowControl w:val="0"/>
              <w:spacing w:line="240" w:lineRule="auto"/>
              <w:jc w:val="center"/>
              <w:rPr>
                <w:rFonts w:ascii="Verdana" w:eastAsia="Verdana" w:hAnsi="Verdana" w:cs="Verdana"/>
              </w:rPr>
            </w:pPr>
            <w:r w:rsidRPr="7EF6A87E">
              <w:rPr>
                <w:rFonts w:ascii="Verdana" w:eastAsia="Verdana" w:hAnsi="Verdana" w:cs="Verdana"/>
              </w:rPr>
              <w:t>38%</w:t>
            </w:r>
          </w:p>
        </w:tc>
        <w:tc>
          <w:tcPr>
            <w:tcW w:w="3870" w:type="dxa"/>
            <w:shd w:val="clear" w:color="auto" w:fill="auto"/>
            <w:tcMar>
              <w:top w:w="100" w:type="dxa"/>
              <w:left w:w="100" w:type="dxa"/>
              <w:bottom w:w="100" w:type="dxa"/>
              <w:right w:w="100" w:type="dxa"/>
            </w:tcMar>
          </w:tcPr>
          <w:p w14:paraId="79CEFC8D" w14:textId="2069E6FE" w:rsidR="00AB7456" w:rsidRDefault="1432C9FE">
            <w:pPr>
              <w:widowControl w:val="0"/>
              <w:spacing w:line="240" w:lineRule="auto"/>
              <w:jc w:val="center"/>
              <w:rPr>
                <w:rFonts w:ascii="Verdana" w:eastAsia="Verdana" w:hAnsi="Verdana" w:cs="Verdana"/>
              </w:rPr>
            </w:pPr>
            <w:r w:rsidRPr="7EF6A87E">
              <w:rPr>
                <w:rFonts w:ascii="Verdana" w:eastAsia="Verdana" w:hAnsi="Verdana" w:cs="Verdana"/>
              </w:rPr>
              <w:t>58%</w:t>
            </w:r>
          </w:p>
        </w:tc>
      </w:tr>
      <w:tr w:rsidR="00AB7456" w14:paraId="1BEB7447" w14:textId="77777777" w:rsidTr="7EF6A87E">
        <w:tc>
          <w:tcPr>
            <w:tcW w:w="660" w:type="dxa"/>
            <w:shd w:val="clear" w:color="auto" w:fill="CCCCCC"/>
            <w:tcMar>
              <w:top w:w="100" w:type="dxa"/>
              <w:left w:w="100" w:type="dxa"/>
              <w:bottom w:w="100" w:type="dxa"/>
              <w:right w:w="100" w:type="dxa"/>
            </w:tcMar>
          </w:tcPr>
          <w:p w14:paraId="00AB0CE5" w14:textId="77777777" w:rsidR="00AB7456" w:rsidRDefault="00097177">
            <w:pPr>
              <w:widowControl w:val="0"/>
              <w:pBdr>
                <w:top w:val="nil"/>
                <w:left w:val="nil"/>
                <w:bottom w:val="nil"/>
                <w:right w:val="nil"/>
                <w:between w:val="nil"/>
              </w:pBdr>
              <w:spacing w:line="240" w:lineRule="auto"/>
              <w:jc w:val="center"/>
              <w:rPr>
                <w:rFonts w:ascii="Verdana" w:eastAsia="Verdana" w:hAnsi="Verdana" w:cs="Verdana"/>
              </w:rPr>
            </w:pPr>
            <w:r>
              <w:rPr>
                <w:rFonts w:ascii="Verdana" w:eastAsia="Verdana" w:hAnsi="Verdana" w:cs="Verdana"/>
              </w:rPr>
              <w:lastRenderedPageBreak/>
              <w:t>1</w:t>
            </w:r>
          </w:p>
        </w:tc>
        <w:tc>
          <w:tcPr>
            <w:tcW w:w="3885" w:type="dxa"/>
            <w:shd w:val="clear" w:color="auto" w:fill="auto"/>
            <w:tcMar>
              <w:top w:w="100" w:type="dxa"/>
              <w:left w:w="100" w:type="dxa"/>
              <w:bottom w:w="100" w:type="dxa"/>
              <w:right w:w="100" w:type="dxa"/>
            </w:tcMar>
          </w:tcPr>
          <w:p w14:paraId="3D1A65B0" w14:textId="7AE053EC" w:rsidR="00AB7456" w:rsidRDefault="11EF1C62">
            <w:pPr>
              <w:widowControl w:val="0"/>
              <w:spacing w:line="240" w:lineRule="auto"/>
              <w:jc w:val="center"/>
              <w:rPr>
                <w:rFonts w:ascii="Verdana" w:eastAsia="Verdana" w:hAnsi="Verdana" w:cs="Verdana"/>
              </w:rPr>
            </w:pPr>
            <w:r w:rsidRPr="7EF6A87E">
              <w:rPr>
                <w:rFonts w:ascii="Verdana" w:eastAsia="Verdana" w:hAnsi="Verdana" w:cs="Verdana"/>
              </w:rPr>
              <w:t>38</w:t>
            </w:r>
            <w:r w:rsidR="00097177" w:rsidRPr="7EF6A87E">
              <w:rPr>
                <w:rFonts w:ascii="Verdana" w:eastAsia="Verdana" w:hAnsi="Verdana" w:cs="Verdana"/>
              </w:rPr>
              <w:t>%</w:t>
            </w:r>
          </w:p>
        </w:tc>
        <w:tc>
          <w:tcPr>
            <w:tcW w:w="3870" w:type="dxa"/>
            <w:shd w:val="clear" w:color="auto" w:fill="auto"/>
            <w:tcMar>
              <w:top w:w="100" w:type="dxa"/>
              <w:left w:w="100" w:type="dxa"/>
              <w:bottom w:w="100" w:type="dxa"/>
              <w:right w:w="100" w:type="dxa"/>
            </w:tcMar>
          </w:tcPr>
          <w:p w14:paraId="38BBE921" w14:textId="548A2789" w:rsidR="00AB7456" w:rsidRDefault="5471FD59">
            <w:pPr>
              <w:widowControl w:val="0"/>
              <w:spacing w:line="240" w:lineRule="auto"/>
              <w:jc w:val="center"/>
              <w:rPr>
                <w:rFonts w:ascii="Verdana" w:eastAsia="Verdana" w:hAnsi="Verdana" w:cs="Verdana"/>
              </w:rPr>
            </w:pPr>
            <w:r w:rsidRPr="7EF6A87E">
              <w:rPr>
                <w:rFonts w:ascii="Verdana" w:eastAsia="Verdana" w:hAnsi="Verdana" w:cs="Verdana"/>
              </w:rPr>
              <w:t>41</w:t>
            </w:r>
            <w:r w:rsidR="00097177" w:rsidRPr="7EF6A87E">
              <w:rPr>
                <w:rFonts w:ascii="Verdana" w:eastAsia="Verdana" w:hAnsi="Verdana" w:cs="Verdana"/>
              </w:rPr>
              <w:t>%</w:t>
            </w:r>
          </w:p>
        </w:tc>
      </w:tr>
      <w:tr w:rsidR="00AB7456" w14:paraId="3B576AC0" w14:textId="77777777" w:rsidTr="7EF6A87E">
        <w:tc>
          <w:tcPr>
            <w:tcW w:w="660" w:type="dxa"/>
            <w:shd w:val="clear" w:color="auto" w:fill="CCCCCC"/>
            <w:tcMar>
              <w:top w:w="100" w:type="dxa"/>
              <w:left w:w="100" w:type="dxa"/>
              <w:bottom w:w="100" w:type="dxa"/>
              <w:right w:w="100" w:type="dxa"/>
            </w:tcMar>
          </w:tcPr>
          <w:p w14:paraId="32D880BD" w14:textId="77777777" w:rsidR="00AB7456" w:rsidRDefault="00097177">
            <w:pPr>
              <w:widowControl w:val="0"/>
              <w:pBdr>
                <w:top w:val="nil"/>
                <w:left w:val="nil"/>
                <w:bottom w:val="nil"/>
                <w:right w:val="nil"/>
                <w:between w:val="nil"/>
              </w:pBdr>
              <w:spacing w:line="240" w:lineRule="auto"/>
              <w:jc w:val="center"/>
              <w:rPr>
                <w:rFonts w:ascii="Verdana" w:eastAsia="Verdana" w:hAnsi="Verdana" w:cs="Verdana"/>
              </w:rPr>
            </w:pPr>
            <w:r>
              <w:rPr>
                <w:rFonts w:ascii="Verdana" w:eastAsia="Verdana" w:hAnsi="Verdana" w:cs="Verdana"/>
              </w:rPr>
              <w:t>2</w:t>
            </w:r>
          </w:p>
        </w:tc>
        <w:tc>
          <w:tcPr>
            <w:tcW w:w="3885" w:type="dxa"/>
            <w:shd w:val="clear" w:color="auto" w:fill="auto"/>
            <w:tcMar>
              <w:top w:w="100" w:type="dxa"/>
              <w:left w:w="100" w:type="dxa"/>
              <w:bottom w:w="100" w:type="dxa"/>
              <w:right w:w="100" w:type="dxa"/>
            </w:tcMar>
          </w:tcPr>
          <w:p w14:paraId="36CFAE4C" w14:textId="2E62E407" w:rsidR="00AB7456" w:rsidRDefault="19968037">
            <w:pPr>
              <w:widowControl w:val="0"/>
              <w:spacing w:line="240" w:lineRule="auto"/>
              <w:jc w:val="center"/>
              <w:rPr>
                <w:rFonts w:ascii="Verdana" w:eastAsia="Verdana" w:hAnsi="Verdana" w:cs="Verdana"/>
              </w:rPr>
            </w:pPr>
            <w:r w:rsidRPr="7EF6A87E">
              <w:rPr>
                <w:rFonts w:ascii="Verdana" w:eastAsia="Verdana" w:hAnsi="Verdana" w:cs="Verdana"/>
              </w:rPr>
              <w:t>5</w:t>
            </w:r>
            <w:r w:rsidR="038B1271" w:rsidRPr="7EF6A87E">
              <w:rPr>
                <w:rFonts w:ascii="Verdana" w:eastAsia="Verdana" w:hAnsi="Verdana" w:cs="Verdana"/>
              </w:rPr>
              <w:t>9</w:t>
            </w:r>
            <w:r w:rsidR="00097177" w:rsidRPr="7EF6A87E">
              <w:rPr>
                <w:rFonts w:ascii="Verdana" w:eastAsia="Verdana" w:hAnsi="Verdana" w:cs="Verdana"/>
              </w:rPr>
              <w:t>%</w:t>
            </w:r>
          </w:p>
        </w:tc>
        <w:tc>
          <w:tcPr>
            <w:tcW w:w="3870" w:type="dxa"/>
            <w:shd w:val="clear" w:color="auto" w:fill="auto"/>
            <w:tcMar>
              <w:top w:w="100" w:type="dxa"/>
              <w:left w:w="100" w:type="dxa"/>
              <w:bottom w:w="100" w:type="dxa"/>
              <w:right w:w="100" w:type="dxa"/>
            </w:tcMar>
          </w:tcPr>
          <w:p w14:paraId="585E7911" w14:textId="111F6F1D" w:rsidR="00AB7456" w:rsidRDefault="75647A50">
            <w:pPr>
              <w:widowControl w:val="0"/>
              <w:spacing w:line="240" w:lineRule="auto"/>
              <w:jc w:val="center"/>
              <w:rPr>
                <w:rFonts w:ascii="Verdana" w:eastAsia="Verdana" w:hAnsi="Verdana" w:cs="Verdana"/>
              </w:rPr>
            </w:pPr>
            <w:r w:rsidRPr="7EF6A87E">
              <w:rPr>
                <w:rFonts w:ascii="Verdana" w:eastAsia="Verdana" w:hAnsi="Verdana" w:cs="Verdana"/>
              </w:rPr>
              <w:t>31</w:t>
            </w:r>
            <w:r w:rsidR="00097177" w:rsidRPr="7EF6A87E">
              <w:rPr>
                <w:rFonts w:ascii="Verdana" w:eastAsia="Verdana" w:hAnsi="Verdana" w:cs="Verdana"/>
              </w:rPr>
              <w:t>%</w:t>
            </w:r>
          </w:p>
        </w:tc>
      </w:tr>
      <w:tr w:rsidR="00AB7456" w14:paraId="6AB4E473" w14:textId="77777777" w:rsidTr="7EF6A87E">
        <w:tc>
          <w:tcPr>
            <w:tcW w:w="660" w:type="dxa"/>
            <w:shd w:val="clear" w:color="auto" w:fill="CCCCCC"/>
            <w:tcMar>
              <w:top w:w="100" w:type="dxa"/>
              <w:left w:w="100" w:type="dxa"/>
              <w:bottom w:w="100" w:type="dxa"/>
              <w:right w:w="100" w:type="dxa"/>
            </w:tcMar>
          </w:tcPr>
          <w:p w14:paraId="23A71EF8" w14:textId="77777777" w:rsidR="00AB7456" w:rsidRDefault="00097177">
            <w:pPr>
              <w:widowControl w:val="0"/>
              <w:pBdr>
                <w:top w:val="nil"/>
                <w:left w:val="nil"/>
                <w:bottom w:val="nil"/>
                <w:right w:val="nil"/>
                <w:between w:val="nil"/>
              </w:pBdr>
              <w:spacing w:line="240" w:lineRule="auto"/>
              <w:jc w:val="center"/>
              <w:rPr>
                <w:rFonts w:ascii="Verdana" w:eastAsia="Verdana" w:hAnsi="Verdana" w:cs="Verdana"/>
              </w:rPr>
            </w:pPr>
            <w:r>
              <w:rPr>
                <w:rFonts w:ascii="Verdana" w:eastAsia="Verdana" w:hAnsi="Verdana" w:cs="Verdana"/>
              </w:rPr>
              <w:t>3</w:t>
            </w:r>
          </w:p>
        </w:tc>
        <w:tc>
          <w:tcPr>
            <w:tcW w:w="3885" w:type="dxa"/>
            <w:shd w:val="clear" w:color="auto" w:fill="auto"/>
            <w:tcMar>
              <w:top w:w="100" w:type="dxa"/>
              <w:left w:w="100" w:type="dxa"/>
              <w:bottom w:w="100" w:type="dxa"/>
              <w:right w:w="100" w:type="dxa"/>
            </w:tcMar>
          </w:tcPr>
          <w:p w14:paraId="5D5BD40D" w14:textId="5B23D91D" w:rsidR="00AB7456" w:rsidRDefault="03EA3642">
            <w:pPr>
              <w:widowControl w:val="0"/>
              <w:spacing w:line="240" w:lineRule="auto"/>
              <w:jc w:val="center"/>
              <w:rPr>
                <w:rFonts w:ascii="Verdana" w:eastAsia="Verdana" w:hAnsi="Verdana" w:cs="Verdana"/>
              </w:rPr>
            </w:pPr>
            <w:r w:rsidRPr="7EF6A87E">
              <w:rPr>
                <w:rFonts w:ascii="Verdana" w:eastAsia="Verdana" w:hAnsi="Verdana" w:cs="Verdana"/>
              </w:rPr>
              <w:t>42</w:t>
            </w:r>
            <w:r w:rsidR="038B1271" w:rsidRPr="7EF6A87E">
              <w:rPr>
                <w:rFonts w:ascii="Verdana" w:eastAsia="Verdana" w:hAnsi="Verdana" w:cs="Verdana"/>
              </w:rPr>
              <w:t>%</w:t>
            </w:r>
          </w:p>
        </w:tc>
        <w:tc>
          <w:tcPr>
            <w:tcW w:w="3870" w:type="dxa"/>
            <w:shd w:val="clear" w:color="auto" w:fill="auto"/>
            <w:tcMar>
              <w:top w:w="100" w:type="dxa"/>
              <w:left w:w="100" w:type="dxa"/>
              <w:bottom w:w="100" w:type="dxa"/>
              <w:right w:w="100" w:type="dxa"/>
            </w:tcMar>
          </w:tcPr>
          <w:p w14:paraId="26E2ED43" w14:textId="004F0381" w:rsidR="00AB7456" w:rsidRDefault="4C7118CB">
            <w:pPr>
              <w:widowControl w:val="0"/>
              <w:spacing w:line="240" w:lineRule="auto"/>
              <w:jc w:val="center"/>
              <w:rPr>
                <w:rFonts w:ascii="Verdana" w:eastAsia="Verdana" w:hAnsi="Verdana" w:cs="Verdana"/>
              </w:rPr>
            </w:pPr>
            <w:r w:rsidRPr="7EF6A87E">
              <w:rPr>
                <w:rFonts w:ascii="Verdana" w:eastAsia="Verdana" w:hAnsi="Verdana" w:cs="Verdana"/>
              </w:rPr>
              <w:t>36</w:t>
            </w:r>
            <w:r w:rsidR="2E7BE24C" w:rsidRPr="7EF6A87E">
              <w:rPr>
                <w:rFonts w:ascii="Verdana" w:eastAsia="Verdana" w:hAnsi="Verdana" w:cs="Verdana"/>
              </w:rPr>
              <w:t>%</w:t>
            </w:r>
          </w:p>
        </w:tc>
      </w:tr>
      <w:tr w:rsidR="00AB7456" w14:paraId="115EE37D" w14:textId="77777777" w:rsidTr="7EF6A87E">
        <w:tc>
          <w:tcPr>
            <w:tcW w:w="660" w:type="dxa"/>
            <w:shd w:val="clear" w:color="auto" w:fill="CCCCCC"/>
            <w:tcMar>
              <w:top w:w="100" w:type="dxa"/>
              <w:left w:w="100" w:type="dxa"/>
              <w:bottom w:w="100" w:type="dxa"/>
              <w:right w:w="100" w:type="dxa"/>
            </w:tcMar>
          </w:tcPr>
          <w:p w14:paraId="38AD0A10" w14:textId="77777777" w:rsidR="00AB7456" w:rsidRDefault="00097177">
            <w:pPr>
              <w:widowControl w:val="0"/>
              <w:pBdr>
                <w:top w:val="nil"/>
                <w:left w:val="nil"/>
                <w:bottom w:val="nil"/>
                <w:right w:val="nil"/>
                <w:between w:val="nil"/>
              </w:pBdr>
              <w:spacing w:line="240" w:lineRule="auto"/>
              <w:jc w:val="center"/>
              <w:rPr>
                <w:rFonts w:ascii="Verdana" w:eastAsia="Verdana" w:hAnsi="Verdana" w:cs="Verdana"/>
              </w:rPr>
            </w:pPr>
            <w:r>
              <w:rPr>
                <w:rFonts w:ascii="Verdana" w:eastAsia="Verdana" w:hAnsi="Verdana" w:cs="Verdana"/>
              </w:rPr>
              <w:t>4</w:t>
            </w:r>
          </w:p>
        </w:tc>
        <w:tc>
          <w:tcPr>
            <w:tcW w:w="3885" w:type="dxa"/>
            <w:shd w:val="clear" w:color="auto" w:fill="auto"/>
            <w:tcMar>
              <w:top w:w="100" w:type="dxa"/>
              <w:left w:w="100" w:type="dxa"/>
              <w:bottom w:w="100" w:type="dxa"/>
              <w:right w:w="100" w:type="dxa"/>
            </w:tcMar>
          </w:tcPr>
          <w:p w14:paraId="6167CC12" w14:textId="66F18983" w:rsidR="00AB7456" w:rsidRDefault="3A87E5BC">
            <w:pPr>
              <w:widowControl w:val="0"/>
              <w:spacing w:line="240" w:lineRule="auto"/>
              <w:jc w:val="center"/>
              <w:rPr>
                <w:rFonts w:ascii="Verdana" w:eastAsia="Verdana" w:hAnsi="Verdana" w:cs="Verdana"/>
              </w:rPr>
            </w:pPr>
            <w:r w:rsidRPr="7EF6A87E">
              <w:rPr>
                <w:rFonts w:ascii="Verdana" w:eastAsia="Verdana" w:hAnsi="Verdana" w:cs="Verdana"/>
              </w:rPr>
              <w:t>44%</w:t>
            </w:r>
          </w:p>
        </w:tc>
        <w:tc>
          <w:tcPr>
            <w:tcW w:w="3870" w:type="dxa"/>
            <w:shd w:val="clear" w:color="auto" w:fill="auto"/>
            <w:tcMar>
              <w:top w:w="100" w:type="dxa"/>
              <w:left w:w="100" w:type="dxa"/>
              <w:bottom w:w="100" w:type="dxa"/>
              <w:right w:w="100" w:type="dxa"/>
            </w:tcMar>
          </w:tcPr>
          <w:p w14:paraId="660CBA95" w14:textId="018EF18A" w:rsidR="00AB7456" w:rsidRDefault="0654059E">
            <w:pPr>
              <w:widowControl w:val="0"/>
              <w:spacing w:line="240" w:lineRule="auto"/>
              <w:jc w:val="center"/>
              <w:rPr>
                <w:rFonts w:ascii="Verdana" w:eastAsia="Verdana" w:hAnsi="Verdana" w:cs="Verdana"/>
              </w:rPr>
            </w:pPr>
            <w:r w:rsidRPr="7EF6A87E">
              <w:rPr>
                <w:rFonts w:ascii="Verdana" w:eastAsia="Verdana" w:hAnsi="Verdana" w:cs="Verdana"/>
              </w:rPr>
              <w:t>39%</w:t>
            </w:r>
          </w:p>
        </w:tc>
      </w:tr>
      <w:tr w:rsidR="00AB7456" w14:paraId="6EBAA374" w14:textId="77777777" w:rsidTr="7EF6A87E">
        <w:tc>
          <w:tcPr>
            <w:tcW w:w="660" w:type="dxa"/>
            <w:shd w:val="clear" w:color="auto" w:fill="CCCCCC"/>
            <w:tcMar>
              <w:top w:w="100" w:type="dxa"/>
              <w:left w:w="100" w:type="dxa"/>
              <w:bottom w:w="100" w:type="dxa"/>
              <w:right w:w="100" w:type="dxa"/>
            </w:tcMar>
          </w:tcPr>
          <w:p w14:paraId="0049E178" w14:textId="77777777" w:rsidR="00AB7456" w:rsidRDefault="00097177">
            <w:pPr>
              <w:widowControl w:val="0"/>
              <w:pBdr>
                <w:top w:val="nil"/>
                <w:left w:val="nil"/>
                <w:bottom w:val="nil"/>
                <w:right w:val="nil"/>
                <w:between w:val="nil"/>
              </w:pBdr>
              <w:spacing w:line="240" w:lineRule="auto"/>
              <w:jc w:val="center"/>
              <w:rPr>
                <w:rFonts w:ascii="Verdana" w:eastAsia="Verdana" w:hAnsi="Verdana" w:cs="Verdana"/>
              </w:rPr>
            </w:pPr>
            <w:r>
              <w:rPr>
                <w:rFonts w:ascii="Verdana" w:eastAsia="Verdana" w:hAnsi="Verdana" w:cs="Verdana"/>
              </w:rPr>
              <w:t>5</w:t>
            </w:r>
          </w:p>
        </w:tc>
        <w:tc>
          <w:tcPr>
            <w:tcW w:w="3885" w:type="dxa"/>
            <w:shd w:val="clear" w:color="auto" w:fill="auto"/>
            <w:tcMar>
              <w:top w:w="100" w:type="dxa"/>
              <w:left w:w="100" w:type="dxa"/>
              <w:bottom w:w="100" w:type="dxa"/>
              <w:right w:w="100" w:type="dxa"/>
            </w:tcMar>
          </w:tcPr>
          <w:p w14:paraId="2D5B6EC5" w14:textId="02BEAF79" w:rsidR="00AB7456" w:rsidRDefault="038B1271">
            <w:pPr>
              <w:widowControl w:val="0"/>
              <w:spacing w:line="240" w:lineRule="auto"/>
              <w:jc w:val="center"/>
              <w:rPr>
                <w:rFonts w:ascii="Verdana" w:eastAsia="Verdana" w:hAnsi="Verdana" w:cs="Verdana"/>
              </w:rPr>
            </w:pPr>
            <w:r w:rsidRPr="7EF6A87E">
              <w:rPr>
                <w:rFonts w:ascii="Verdana" w:eastAsia="Verdana" w:hAnsi="Verdana" w:cs="Verdana"/>
              </w:rPr>
              <w:t>6</w:t>
            </w:r>
            <w:r w:rsidR="78AF630D" w:rsidRPr="7EF6A87E">
              <w:rPr>
                <w:rFonts w:ascii="Verdana" w:eastAsia="Verdana" w:hAnsi="Verdana" w:cs="Verdana"/>
              </w:rPr>
              <w:t>7</w:t>
            </w:r>
            <w:r w:rsidR="00097177" w:rsidRPr="7EF6A87E">
              <w:rPr>
                <w:rFonts w:ascii="Verdana" w:eastAsia="Verdana" w:hAnsi="Verdana" w:cs="Verdana"/>
              </w:rPr>
              <w:t>%</w:t>
            </w:r>
          </w:p>
        </w:tc>
        <w:tc>
          <w:tcPr>
            <w:tcW w:w="3870" w:type="dxa"/>
            <w:shd w:val="clear" w:color="auto" w:fill="auto"/>
            <w:tcMar>
              <w:top w:w="100" w:type="dxa"/>
              <w:left w:w="100" w:type="dxa"/>
              <w:bottom w:w="100" w:type="dxa"/>
              <w:right w:w="100" w:type="dxa"/>
            </w:tcMar>
          </w:tcPr>
          <w:p w14:paraId="27B53B8F" w14:textId="32F1B505" w:rsidR="00AB7456" w:rsidRDefault="0E29473F">
            <w:pPr>
              <w:widowControl w:val="0"/>
              <w:spacing w:line="240" w:lineRule="auto"/>
              <w:jc w:val="center"/>
              <w:rPr>
                <w:rFonts w:ascii="Verdana" w:eastAsia="Verdana" w:hAnsi="Verdana" w:cs="Verdana"/>
              </w:rPr>
            </w:pPr>
            <w:r w:rsidRPr="7EF6A87E">
              <w:rPr>
                <w:rFonts w:ascii="Verdana" w:eastAsia="Verdana" w:hAnsi="Verdana" w:cs="Verdana"/>
              </w:rPr>
              <w:t>13</w:t>
            </w:r>
            <w:r w:rsidR="00097177" w:rsidRPr="7EF6A87E">
              <w:rPr>
                <w:rFonts w:ascii="Verdana" w:eastAsia="Verdana" w:hAnsi="Verdana" w:cs="Verdana"/>
              </w:rPr>
              <w:t>%</w:t>
            </w:r>
          </w:p>
        </w:tc>
      </w:tr>
    </w:tbl>
    <w:p w14:paraId="0EB01827" w14:textId="77777777" w:rsidR="00AB7456" w:rsidRDefault="00AB7456">
      <w:pPr>
        <w:spacing w:line="240" w:lineRule="auto"/>
        <w:rPr>
          <w:rFonts w:ascii="Verdana" w:eastAsia="Verdana" w:hAnsi="Verdana" w:cs="Verdana"/>
        </w:rPr>
      </w:pPr>
    </w:p>
    <w:p w14:paraId="149B5A20" w14:textId="77777777" w:rsidR="00AB7456" w:rsidRDefault="00097177">
      <w:pPr>
        <w:numPr>
          <w:ilvl w:val="0"/>
          <w:numId w:val="2"/>
        </w:numPr>
        <w:spacing w:after="240"/>
        <w:rPr>
          <w:rFonts w:ascii="Verdana" w:eastAsia="Verdana" w:hAnsi="Verdana" w:cs="Verdana"/>
          <w:sz w:val="20"/>
          <w:szCs w:val="20"/>
        </w:rPr>
      </w:pPr>
      <w:r>
        <w:rPr>
          <w:rFonts w:ascii="Verdana" w:eastAsia="Verdana" w:hAnsi="Verdana" w:cs="Verdana"/>
        </w:rPr>
        <w:t>The number and percent of students represented by parents at Parent-Teacher Conferences is as follows:</w:t>
      </w:r>
    </w:p>
    <w:tbl>
      <w:tblPr>
        <w:tblStyle w:val="a0"/>
        <w:tblW w:w="8400"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2175"/>
        <w:gridCol w:w="3195"/>
        <w:gridCol w:w="3030"/>
      </w:tblGrid>
      <w:tr w:rsidR="00AB7456" w14:paraId="6EEA4E1A" w14:textId="77777777" w:rsidTr="7EF6A87E">
        <w:trPr>
          <w:trHeight w:val="500"/>
        </w:trPr>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cMar>
              <w:top w:w="100" w:type="dxa"/>
              <w:left w:w="100" w:type="dxa"/>
              <w:bottom w:w="100" w:type="dxa"/>
              <w:right w:w="100" w:type="dxa"/>
            </w:tcMar>
          </w:tcPr>
          <w:p w14:paraId="26DD3BD1" w14:textId="77777777" w:rsidR="00AB7456" w:rsidRDefault="00097177">
            <w:pPr>
              <w:spacing w:line="240" w:lineRule="auto"/>
              <w:jc w:val="center"/>
              <w:rPr>
                <w:rFonts w:ascii="Verdana" w:eastAsia="Verdana" w:hAnsi="Verdana" w:cs="Verdana"/>
                <w:b/>
              </w:rPr>
            </w:pPr>
            <w:r>
              <w:rPr>
                <w:rFonts w:ascii="Verdana" w:eastAsia="Verdana" w:hAnsi="Verdana" w:cs="Verdana"/>
                <w:b/>
              </w:rPr>
              <w:t>Year</w:t>
            </w:r>
          </w:p>
        </w:tc>
        <w:tc>
          <w:tcPr>
            <w:tcW w:w="3195" w:type="dxa"/>
            <w:tcBorders>
              <w:top w:val="single" w:sz="8" w:space="0" w:color="000000" w:themeColor="text1"/>
              <w:left w:val="nil"/>
              <w:bottom w:val="single" w:sz="8" w:space="0" w:color="000000" w:themeColor="text1"/>
              <w:right w:val="single" w:sz="8" w:space="0" w:color="000000" w:themeColor="text1"/>
            </w:tcBorders>
            <w:shd w:val="clear" w:color="auto" w:fill="E7E6E6"/>
            <w:tcMar>
              <w:top w:w="100" w:type="dxa"/>
              <w:left w:w="100" w:type="dxa"/>
              <w:bottom w:w="100" w:type="dxa"/>
              <w:right w:w="100" w:type="dxa"/>
            </w:tcMar>
          </w:tcPr>
          <w:p w14:paraId="104C91A0" w14:textId="77777777" w:rsidR="00AB7456" w:rsidRDefault="00097177">
            <w:pPr>
              <w:spacing w:line="240" w:lineRule="auto"/>
              <w:jc w:val="center"/>
              <w:rPr>
                <w:rFonts w:ascii="Verdana" w:eastAsia="Verdana" w:hAnsi="Verdana" w:cs="Verdana"/>
                <w:b/>
              </w:rPr>
            </w:pPr>
            <w:r>
              <w:rPr>
                <w:rFonts w:ascii="Verdana" w:eastAsia="Verdana" w:hAnsi="Verdana" w:cs="Verdana"/>
                <w:b/>
              </w:rPr>
              <w:t>Number</w:t>
            </w:r>
          </w:p>
        </w:tc>
        <w:tc>
          <w:tcPr>
            <w:tcW w:w="3030" w:type="dxa"/>
            <w:tcBorders>
              <w:top w:val="single" w:sz="8" w:space="0" w:color="000000" w:themeColor="text1"/>
              <w:left w:val="nil"/>
              <w:bottom w:val="single" w:sz="8" w:space="0" w:color="000000" w:themeColor="text1"/>
              <w:right w:val="single" w:sz="8" w:space="0" w:color="000000" w:themeColor="text1"/>
            </w:tcBorders>
            <w:shd w:val="clear" w:color="auto" w:fill="E7E6E6"/>
            <w:tcMar>
              <w:top w:w="100" w:type="dxa"/>
              <w:left w:w="100" w:type="dxa"/>
              <w:bottom w:w="100" w:type="dxa"/>
              <w:right w:w="100" w:type="dxa"/>
            </w:tcMar>
          </w:tcPr>
          <w:p w14:paraId="647B72A7" w14:textId="77777777" w:rsidR="00AB7456" w:rsidRDefault="00097177">
            <w:pPr>
              <w:spacing w:line="240" w:lineRule="auto"/>
              <w:jc w:val="center"/>
              <w:rPr>
                <w:rFonts w:ascii="Verdana" w:eastAsia="Verdana" w:hAnsi="Verdana" w:cs="Verdana"/>
                <w:b/>
              </w:rPr>
            </w:pPr>
            <w:r>
              <w:rPr>
                <w:rFonts w:ascii="Verdana" w:eastAsia="Verdana" w:hAnsi="Verdana" w:cs="Verdana"/>
                <w:b/>
              </w:rPr>
              <w:t>% Participation</w:t>
            </w:r>
          </w:p>
        </w:tc>
      </w:tr>
      <w:tr w:rsidR="00AB7456" w14:paraId="5B1B9345" w14:textId="77777777" w:rsidTr="7EF6A87E">
        <w:trPr>
          <w:trHeight w:val="605"/>
        </w:trPr>
        <w:tc>
          <w:tcPr>
            <w:tcW w:w="217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C328B1" w14:textId="70581140" w:rsidR="00AB7456" w:rsidRDefault="00097177">
            <w:pPr>
              <w:spacing w:line="240" w:lineRule="auto"/>
              <w:jc w:val="center"/>
              <w:rPr>
                <w:rFonts w:ascii="Verdana" w:eastAsia="Verdana" w:hAnsi="Verdana" w:cs="Verdana"/>
              </w:rPr>
            </w:pPr>
            <w:r w:rsidRPr="7EF6A87E">
              <w:rPr>
                <w:rFonts w:ascii="Verdana" w:eastAsia="Verdana" w:hAnsi="Verdana" w:cs="Verdana"/>
              </w:rPr>
              <w:t>202</w:t>
            </w:r>
            <w:r w:rsidR="380C860A" w:rsidRPr="7EF6A87E">
              <w:rPr>
                <w:rFonts w:ascii="Verdana" w:eastAsia="Verdana" w:hAnsi="Verdana" w:cs="Verdana"/>
              </w:rPr>
              <w:t>1</w:t>
            </w:r>
            <w:r w:rsidRPr="7EF6A87E">
              <w:rPr>
                <w:rFonts w:ascii="Verdana" w:eastAsia="Verdana" w:hAnsi="Verdana" w:cs="Verdana"/>
              </w:rPr>
              <w:t>-202</w:t>
            </w:r>
            <w:r w:rsidR="46945AFA" w:rsidRPr="7EF6A87E">
              <w:rPr>
                <w:rFonts w:ascii="Verdana" w:eastAsia="Verdana" w:hAnsi="Verdana" w:cs="Verdana"/>
              </w:rPr>
              <w:t>2</w:t>
            </w:r>
          </w:p>
          <w:p w14:paraId="32FCE1D9" w14:textId="13518B02" w:rsidR="00AB7456" w:rsidRDefault="00AB7456">
            <w:pPr>
              <w:spacing w:line="240" w:lineRule="auto"/>
              <w:jc w:val="center"/>
              <w:rPr>
                <w:rFonts w:ascii="Verdana" w:eastAsia="Verdana" w:hAnsi="Verdana" w:cs="Verdana"/>
              </w:rPr>
            </w:pPr>
          </w:p>
        </w:tc>
        <w:tc>
          <w:tcPr>
            <w:tcW w:w="319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A71099D" w14:textId="0C188A41" w:rsidR="00AB7456" w:rsidRDefault="00097177">
            <w:pPr>
              <w:spacing w:line="240" w:lineRule="auto"/>
              <w:jc w:val="center"/>
              <w:rPr>
                <w:rFonts w:ascii="Verdana" w:eastAsia="Verdana" w:hAnsi="Verdana" w:cs="Verdana"/>
                <w:highlight w:val="white"/>
              </w:rPr>
            </w:pPr>
            <w:r w:rsidRPr="7EF6A87E">
              <w:rPr>
                <w:rFonts w:ascii="Verdana" w:eastAsia="Verdana" w:hAnsi="Verdana" w:cs="Verdana"/>
                <w:highlight w:val="white"/>
              </w:rPr>
              <w:t>1</w:t>
            </w:r>
            <w:r w:rsidR="20A36C84" w:rsidRPr="7EF6A87E">
              <w:rPr>
                <w:rFonts w:ascii="Verdana" w:eastAsia="Verdana" w:hAnsi="Verdana" w:cs="Verdana"/>
                <w:highlight w:val="white"/>
              </w:rPr>
              <w:t>77</w:t>
            </w:r>
          </w:p>
        </w:tc>
        <w:tc>
          <w:tcPr>
            <w:tcW w:w="30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D8AA653" w14:textId="0F4D4199" w:rsidR="00AB7456" w:rsidRDefault="00097177">
            <w:pPr>
              <w:spacing w:line="240" w:lineRule="auto"/>
              <w:jc w:val="center"/>
              <w:rPr>
                <w:rFonts w:ascii="Verdana" w:eastAsia="Verdana" w:hAnsi="Verdana" w:cs="Verdana"/>
                <w:highlight w:val="white"/>
              </w:rPr>
            </w:pPr>
            <w:r w:rsidRPr="7EF6A87E">
              <w:rPr>
                <w:rFonts w:ascii="Verdana" w:eastAsia="Verdana" w:hAnsi="Verdana" w:cs="Verdana"/>
                <w:highlight w:val="white"/>
              </w:rPr>
              <w:t>9</w:t>
            </w:r>
            <w:r w:rsidR="273B31E3" w:rsidRPr="7EF6A87E">
              <w:rPr>
                <w:rFonts w:ascii="Verdana" w:eastAsia="Verdana" w:hAnsi="Verdana" w:cs="Verdana"/>
                <w:highlight w:val="white"/>
              </w:rPr>
              <w:t>3</w:t>
            </w:r>
            <w:r w:rsidRPr="7EF6A87E">
              <w:rPr>
                <w:rFonts w:ascii="Verdana" w:eastAsia="Verdana" w:hAnsi="Verdana" w:cs="Verdana"/>
                <w:highlight w:val="white"/>
              </w:rPr>
              <w:t>%</w:t>
            </w:r>
          </w:p>
        </w:tc>
      </w:tr>
      <w:tr w:rsidR="00AB7456" w14:paraId="492D96E5" w14:textId="77777777" w:rsidTr="7EF6A87E">
        <w:trPr>
          <w:trHeight w:val="585"/>
        </w:trPr>
        <w:tc>
          <w:tcPr>
            <w:tcW w:w="217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EDA518" w14:textId="53B1059C" w:rsidR="00AB7456" w:rsidRPr="008A170B" w:rsidRDefault="00097177">
            <w:pPr>
              <w:spacing w:line="240" w:lineRule="auto"/>
              <w:jc w:val="center"/>
              <w:rPr>
                <w:rFonts w:ascii="Verdana" w:eastAsia="Verdana" w:hAnsi="Verdana" w:cs="Verdana"/>
              </w:rPr>
            </w:pPr>
            <w:r w:rsidRPr="7EF6A87E">
              <w:rPr>
                <w:rFonts w:ascii="Verdana" w:eastAsia="Verdana" w:hAnsi="Verdana" w:cs="Verdana"/>
              </w:rPr>
              <w:t>202</w:t>
            </w:r>
            <w:r w:rsidR="3113090B" w:rsidRPr="7EF6A87E">
              <w:rPr>
                <w:rFonts w:ascii="Verdana" w:eastAsia="Verdana" w:hAnsi="Verdana" w:cs="Verdana"/>
              </w:rPr>
              <w:t>2</w:t>
            </w:r>
            <w:r w:rsidRPr="7EF6A87E">
              <w:rPr>
                <w:rFonts w:ascii="Verdana" w:eastAsia="Verdana" w:hAnsi="Verdana" w:cs="Verdana"/>
              </w:rPr>
              <w:t>-202</w:t>
            </w:r>
            <w:r w:rsidR="44A4EE15" w:rsidRPr="7EF6A87E">
              <w:rPr>
                <w:rFonts w:ascii="Verdana" w:eastAsia="Verdana" w:hAnsi="Verdana" w:cs="Verdana"/>
              </w:rPr>
              <w:t>3</w:t>
            </w:r>
          </w:p>
        </w:tc>
        <w:tc>
          <w:tcPr>
            <w:tcW w:w="319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6E35A30" w14:textId="399E883B" w:rsidR="00AB7456" w:rsidRPr="008A170B" w:rsidRDefault="7086D6C2">
            <w:pPr>
              <w:spacing w:line="240" w:lineRule="auto"/>
              <w:jc w:val="center"/>
              <w:rPr>
                <w:rFonts w:ascii="Verdana" w:eastAsia="Verdana" w:hAnsi="Verdana" w:cs="Verdana"/>
              </w:rPr>
            </w:pPr>
            <w:r w:rsidRPr="7EF6A87E">
              <w:rPr>
                <w:rFonts w:ascii="Verdana" w:eastAsia="Verdana" w:hAnsi="Verdana" w:cs="Verdana"/>
              </w:rPr>
              <w:t>1</w:t>
            </w:r>
            <w:r w:rsidR="2A58C7C3" w:rsidRPr="7EF6A87E">
              <w:rPr>
                <w:rFonts w:ascii="Verdana" w:eastAsia="Verdana" w:hAnsi="Verdana" w:cs="Verdana"/>
              </w:rPr>
              <w:t>69</w:t>
            </w:r>
          </w:p>
        </w:tc>
        <w:tc>
          <w:tcPr>
            <w:tcW w:w="30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B07E6CA" w14:textId="0152214B" w:rsidR="00AB7456" w:rsidRPr="008A170B" w:rsidRDefault="7086D6C2">
            <w:pPr>
              <w:spacing w:line="240" w:lineRule="auto"/>
              <w:jc w:val="center"/>
              <w:rPr>
                <w:rFonts w:ascii="Verdana" w:eastAsia="Verdana" w:hAnsi="Verdana" w:cs="Verdana"/>
              </w:rPr>
            </w:pPr>
            <w:r w:rsidRPr="7EF6A87E">
              <w:rPr>
                <w:rFonts w:ascii="Verdana" w:eastAsia="Verdana" w:hAnsi="Verdana" w:cs="Verdana"/>
              </w:rPr>
              <w:t>9</w:t>
            </w:r>
            <w:r w:rsidR="3ED7ADFF" w:rsidRPr="7EF6A87E">
              <w:rPr>
                <w:rFonts w:ascii="Verdana" w:eastAsia="Verdana" w:hAnsi="Verdana" w:cs="Verdana"/>
              </w:rPr>
              <w:t>4</w:t>
            </w:r>
            <w:r w:rsidR="00097177" w:rsidRPr="7EF6A87E">
              <w:rPr>
                <w:rFonts w:ascii="Verdana" w:eastAsia="Verdana" w:hAnsi="Verdana" w:cs="Verdana"/>
              </w:rPr>
              <w:t>%</w:t>
            </w:r>
          </w:p>
        </w:tc>
      </w:tr>
    </w:tbl>
    <w:p w14:paraId="75029BEA" w14:textId="77777777" w:rsidR="00AB7456" w:rsidRDefault="00097177">
      <w:pPr>
        <w:spacing w:before="240" w:after="240"/>
        <w:rPr>
          <w:rFonts w:ascii="Verdana" w:eastAsia="Verdana" w:hAnsi="Verdana" w:cs="Verdana"/>
        </w:rPr>
      </w:pPr>
      <w:r>
        <w:rPr>
          <w:rFonts w:ascii="Verdana" w:eastAsia="Verdana" w:hAnsi="Verdana" w:cs="Verdana"/>
        </w:rPr>
        <w:t>We are pleased to have this opportunity to serve your students at Cole Academy and look forward to continued growth and educational success.</w:t>
      </w:r>
    </w:p>
    <w:p w14:paraId="65D8FA44" w14:textId="77777777" w:rsidR="00A1354B" w:rsidRDefault="00A1354B" w:rsidP="00A1354B">
      <w:pPr>
        <w:spacing w:before="240" w:after="240"/>
        <w:rPr>
          <w:rFonts w:ascii="Verdana" w:eastAsia="Verdana" w:hAnsi="Verdana" w:cs="Verdana"/>
        </w:rPr>
      </w:pPr>
    </w:p>
    <w:p w14:paraId="0E8BC95E" w14:textId="41409676" w:rsidR="00AB7456" w:rsidRDefault="00097177" w:rsidP="00A1354B">
      <w:pPr>
        <w:spacing w:before="240" w:after="240"/>
        <w:rPr>
          <w:rFonts w:ascii="Verdana" w:eastAsia="Verdana" w:hAnsi="Verdana" w:cs="Verdana"/>
        </w:rPr>
      </w:pPr>
      <w:r>
        <w:rPr>
          <w:rFonts w:ascii="Verdana" w:eastAsia="Verdana" w:hAnsi="Verdana" w:cs="Verdana"/>
        </w:rPr>
        <w:t>Sincerely,</w:t>
      </w:r>
    </w:p>
    <w:p w14:paraId="23B8D525" w14:textId="0960560C" w:rsidR="00AB7456" w:rsidRDefault="00097177">
      <w:pPr>
        <w:spacing w:before="240"/>
        <w:rPr>
          <w:rFonts w:ascii="Verdana" w:eastAsia="Verdana" w:hAnsi="Verdana" w:cs="Verdana"/>
        </w:rPr>
      </w:pPr>
      <w:r>
        <w:rPr>
          <w:rFonts w:ascii="Verdana" w:eastAsia="Verdana" w:hAnsi="Verdana" w:cs="Verdana"/>
        </w:rPr>
        <w:t>Dr. Thomas</w:t>
      </w:r>
    </w:p>
    <w:p w14:paraId="04D5C4EB" w14:textId="77777777" w:rsidR="00AB7456" w:rsidRDefault="00097177">
      <w:pPr>
        <w:spacing w:before="240"/>
        <w:rPr>
          <w:rFonts w:ascii="Verdana" w:eastAsia="Verdana" w:hAnsi="Verdana" w:cs="Verdana"/>
        </w:rPr>
      </w:pPr>
      <w:r>
        <w:rPr>
          <w:rFonts w:ascii="Verdana" w:eastAsia="Verdana" w:hAnsi="Verdana" w:cs="Verdana"/>
        </w:rPr>
        <w:t>Principal</w:t>
      </w:r>
    </w:p>
    <w:p w14:paraId="17F01436" w14:textId="77777777" w:rsidR="00AB7456" w:rsidRDefault="00AB7456">
      <w:pPr>
        <w:rPr>
          <w:rFonts w:ascii="Verdana" w:eastAsia="Verdana" w:hAnsi="Verdana" w:cs="Verdana"/>
        </w:rPr>
      </w:pPr>
    </w:p>
    <w:sectPr w:rsidR="00AB7456">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D46EB" w14:textId="77777777" w:rsidR="00F27111" w:rsidRDefault="00F27111">
      <w:pPr>
        <w:spacing w:line="240" w:lineRule="auto"/>
      </w:pPr>
      <w:r>
        <w:separator/>
      </w:r>
    </w:p>
  </w:endnote>
  <w:endnote w:type="continuationSeparator" w:id="0">
    <w:p w14:paraId="46CDE602" w14:textId="77777777" w:rsidR="00F27111" w:rsidRDefault="00F271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CD87E" w14:textId="77777777" w:rsidR="00F27111" w:rsidRDefault="00F27111">
      <w:pPr>
        <w:spacing w:line="240" w:lineRule="auto"/>
      </w:pPr>
      <w:r>
        <w:separator/>
      </w:r>
    </w:p>
  </w:footnote>
  <w:footnote w:type="continuationSeparator" w:id="0">
    <w:p w14:paraId="5D224A7F" w14:textId="77777777" w:rsidR="00F27111" w:rsidRDefault="00F271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9858" w14:textId="77777777" w:rsidR="00AB7456" w:rsidRDefault="00AB74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02DD5"/>
    <w:multiLevelType w:val="multilevel"/>
    <w:tmpl w:val="17240C3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331C023B"/>
    <w:multiLevelType w:val="multilevel"/>
    <w:tmpl w:val="8A40310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6EC67EB8"/>
    <w:multiLevelType w:val="hybridMultilevel"/>
    <w:tmpl w:val="1A42A502"/>
    <w:lvl w:ilvl="0" w:tplc="599C0FB0">
      <w:start w:val="2"/>
      <w:numFmt w:val="bullet"/>
      <w:lvlText w:val=""/>
      <w:lvlJc w:val="left"/>
      <w:pPr>
        <w:ind w:left="1080" w:hanging="360"/>
      </w:pPr>
      <w:rPr>
        <w:rFonts w:ascii="Symbol" w:eastAsia="Arial"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13370551">
    <w:abstractNumId w:val="0"/>
  </w:num>
  <w:num w:numId="2" w16cid:durableId="728504661">
    <w:abstractNumId w:val="1"/>
  </w:num>
  <w:num w:numId="3" w16cid:durableId="20954691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456"/>
    <w:rsid w:val="00056CA5"/>
    <w:rsid w:val="00097177"/>
    <w:rsid w:val="000A6715"/>
    <w:rsid w:val="00170648"/>
    <w:rsid w:val="00224AC3"/>
    <w:rsid w:val="0022518F"/>
    <w:rsid w:val="00266C8F"/>
    <w:rsid w:val="002D01D4"/>
    <w:rsid w:val="0030041C"/>
    <w:rsid w:val="003438F9"/>
    <w:rsid w:val="00351376"/>
    <w:rsid w:val="003E584C"/>
    <w:rsid w:val="00432D2F"/>
    <w:rsid w:val="00456B5F"/>
    <w:rsid w:val="00607372"/>
    <w:rsid w:val="006743D8"/>
    <w:rsid w:val="006B433A"/>
    <w:rsid w:val="006F4EAF"/>
    <w:rsid w:val="00723131"/>
    <w:rsid w:val="007629A0"/>
    <w:rsid w:val="007A3299"/>
    <w:rsid w:val="007A49F7"/>
    <w:rsid w:val="007C5008"/>
    <w:rsid w:val="007F3EC6"/>
    <w:rsid w:val="0084486A"/>
    <w:rsid w:val="008A170B"/>
    <w:rsid w:val="008C0988"/>
    <w:rsid w:val="008C7D03"/>
    <w:rsid w:val="00A1354B"/>
    <w:rsid w:val="00A15671"/>
    <w:rsid w:val="00A7061D"/>
    <w:rsid w:val="00A86323"/>
    <w:rsid w:val="00AA5DE7"/>
    <w:rsid w:val="00AB7456"/>
    <w:rsid w:val="00AE6F3D"/>
    <w:rsid w:val="00B26D27"/>
    <w:rsid w:val="00BB00AB"/>
    <w:rsid w:val="00BE312A"/>
    <w:rsid w:val="00C95AE2"/>
    <w:rsid w:val="00D813AC"/>
    <w:rsid w:val="00DD7103"/>
    <w:rsid w:val="00DF24F8"/>
    <w:rsid w:val="00E20E2C"/>
    <w:rsid w:val="00E61020"/>
    <w:rsid w:val="00EB2FDD"/>
    <w:rsid w:val="00EB768A"/>
    <w:rsid w:val="00F27111"/>
    <w:rsid w:val="00FC1BE3"/>
    <w:rsid w:val="00FC4C69"/>
    <w:rsid w:val="01E09B7E"/>
    <w:rsid w:val="038B1271"/>
    <w:rsid w:val="03CFF983"/>
    <w:rsid w:val="03EA3642"/>
    <w:rsid w:val="05FE8E65"/>
    <w:rsid w:val="0654059E"/>
    <w:rsid w:val="0A620908"/>
    <w:rsid w:val="0B9309F1"/>
    <w:rsid w:val="0DF7FDA3"/>
    <w:rsid w:val="0E29473F"/>
    <w:rsid w:val="0E3DFB49"/>
    <w:rsid w:val="0ECD6780"/>
    <w:rsid w:val="113AB52F"/>
    <w:rsid w:val="11EF1C62"/>
    <w:rsid w:val="1432C9FE"/>
    <w:rsid w:val="19968037"/>
    <w:rsid w:val="1F94B2D6"/>
    <w:rsid w:val="20333444"/>
    <w:rsid w:val="20A36C84"/>
    <w:rsid w:val="2454AB8A"/>
    <w:rsid w:val="2586D6A1"/>
    <w:rsid w:val="26BA7B16"/>
    <w:rsid w:val="26F8F2CF"/>
    <w:rsid w:val="273B31E3"/>
    <w:rsid w:val="288F9E49"/>
    <w:rsid w:val="2A12464D"/>
    <w:rsid w:val="2A58C7C3"/>
    <w:rsid w:val="2B708FF3"/>
    <w:rsid w:val="2CEA1722"/>
    <w:rsid w:val="2D49E70F"/>
    <w:rsid w:val="2DC72ABD"/>
    <w:rsid w:val="2E7BE24C"/>
    <w:rsid w:val="2ED5E8F2"/>
    <w:rsid w:val="2EF7F60F"/>
    <w:rsid w:val="3050C5B0"/>
    <w:rsid w:val="3113090B"/>
    <w:rsid w:val="34E05765"/>
    <w:rsid w:val="35D140FD"/>
    <w:rsid w:val="37968D02"/>
    <w:rsid w:val="380C860A"/>
    <w:rsid w:val="3A87E5BC"/>
    <w:rsid w:val="3ED7ADFF"/>
    <w:rsid w:val="4279373A"/>
    <w:rsid w:val="44A4EE15"/>
    <w:rsid w:val="46945AFA"/>
    <w:rsid w:val="4C7118CB"/>
    <w:rsid w:val="4F4C5179"/>
    <w:rsid w:val="5051777C"/>
    <w:rsid w:val="5471FD59"/>
    <w:rsid w:val="5663C8A4"/>
    <w:rsid w:val="567ECE64"/>
    <w:rsid w:val="59ED4629"/>
    <w:rsid w:val="5AF34A8A"/>
    <w:rsid w:val="5CD30A28"/>
    <w:rsid w:val="5E6EDA89"/>
    <w:rsid w:val="697BD3C6"/>
    <w:rsid w:val="6CCADE95"/>
    <w:rsid w:val="7086D6C2"/>
    <w:rsid w:val="738A0B17"/>
    <w:rsid w:val="7525DB78"/>
    <w:rsid w:val="75647A50"/>
    <w:rsid w:val="7836AA1F"/>
    <w:rsid w:val="78AF630D"/>
    <w:rsid w:val="7EF6A87E"/>
    <w:rsid w:val="7F6EC904"/>
    <w:rsid w:val="7F9E1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0F3966"/>
  <w15:docId w15:val="{C6607B6E-C217-4336-ACD6-B45973471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C1BE3"/>
    <w:pPr>
      <w:ind w:left="720"/>
      <w:contextualSpacing/>
    </w:pPr>
  </w:style>
  <w:style w:type="character" w:styleId="Hyperlink">
    <w:name w:val="Hyperlink"/>
    <w:basedOn w:val="DefaultParagraphFont"/>
    <w:uiPriority w:val="99"/>
    <w:unhideWhenUsed/>
    <w:rsid w:val="00AA5DE7"/>
    <w:rPr>
      <w:color w:val="0000FF" w:themeColor="hyperlink"/>
      <w:u w:val="single"/>
    </w:rPr>
  </w:style>
  <w:style w:type="character" w:styleId="UnresolvedMention">
    <w:name w:val="Unresolved Mention"/>
    <w:basedOn w:val="DefaultParagraphFont"/>
    <w:uiPriority w:val="99"/>
    <w:semiHidden/>
    <w:unhideWhenUsed/>
    <w:rsid w:val="00AA5D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nterforcharters.org/" TargetMode="External"/><Relationship Id="rId5" Type="http://schemas.openxmlformats.org/officeDocument/2006/relationships/webSettings" Target="webSettings.xml"/><Relationship Id="rId10" Type="http://schemas.openxmlformats.org/officeDocument/2006/relationships/hyperlink" Target="http://www.centerforcharters.org/" TargetMode="External"/><Relationship Id="rId4" Type="http://schemas.openxmlformats.org/officeDocument/2006/relationships/settings" Target="settings.xml"/><Relationship Id="rId9" Type="http://schemas.openxmlformats.org/officeDocument/2006/relationships/hyperlink" Target="https://bit.ly/37qhH5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F6EFC-7A07-42A6-901A-A26B50413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Pages>
  <Words>1025</Words>
  <Characters>5621</Characters>
  <Application>Microsoft Office Word</Application>
  <DocSecurity>0</DocSecurity>
  <Lines>170</Lines>
  <Paragraphs>100</Paragraphs>
  <ScaleCrop>false</ScaleCrop>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Ellis</dc:creator>
  <cp:lastModifiedBy>Rob Ellis</cp:lastModifiedBy>
  <cp:revision>9</cp:revision>
  <cp:lastPrinted>2024-01-24T22:49:00Z</cp:lastPrinted>
  <dcterms:created xsi:type="dcterms:W3CDTF">2024-01-24T18:20:00Z</dcterms:created>
  <dcterms:modified xsi:type="dcterms:W3CDTF">2024-01-26T20:09:00Z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ab2861ec0d0cda1d79643b9732365c332af6c36adfe5998683ca5d4abcbd7770</vt:lpwstr>
  </property>
</Properties>
</file>